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98E1C" w14:textId="314B7F5F" w:rsidR="009C4202" w:rsidRPr="00D95275" w:rsidRDefault="00D95275" w:rsidP="00D95275">
      <w:pPr>
        <w:spacing w:line="360" w:lineRule="auto"/>
        <w:jc w:val="center"/>
        <w:outlineLvl w:val="0"/>
        <w:rPr>
          <w:rFonts w:ascii="Calibri" w:hAnsi="Calibri" w:cs="Times New Roman"/>
          <w:b/>
          <w:bCs/>
          <w:sz w:val="32"/>
          <w:szCs w:val="32"/>
          <w:lang w:val="en-GB"/>
        </w:rPr>
      </w:pPr>
      <w:r w:rsidRPr="00D95275">
        <w:rPr>
          <w:rFonts w:ascii="Calibri" w:hAnsi="Calibri" w:cs="Times New Roman"/>
          <w:b/>
          <w:bCs/>
          <w:sz w:val="32"/>
          <w:szCs w:val="32"/>
          <w:lang w:val="en-GB"/>
        </w:rPr>
        <w:t>Order no. 55</w:t>
      </w:r>
      <w:r w:rsidRPr="00D95275">
        <w:rPr>
          <w:rFonts w:ascii="Calibri" w:hAnsi="Calibri" w:cs="Times New Roman"/>
          <w:b/>
          <w:bCs/>
          <w:sz w:val="32"/>
          <w:szCs w:val="32"/>
          <w:lang w:val="en-GB"/>
        </w:rPr>
        <w:br/>
      </w:r>
      <w:r w:rsidR="009C4202" w:rsidRPr="00D95275">
        <w:rPr>
          <w:rFonts w:ascii="Calibri" w:hAnsi="Calibri" w:cs="Times New Roman"/>
          <w:b/>
          <w:bCs/>
          <w:sz w:val="32"/>
          <w:szCs w:val="32"/>
          <w:lang w:val="en-GB"/>
        </w:rPr>
        <w:t>of the Rector of West Pomeranian University of Technology in</w:t>
      </w:r>
      <w:r w:rsidRPr="00D95275">
        <w:rPr>
          <w:rFonts w:ascii="Calibri" w:hAnsi="Calibri" w:cs="Times New Roman"/>
          <w:b/>
          <w:bCs/>
          <w:sz w:val="32"/>
          <w:szCs w:val="32"/>
          <w:lang w:val="en-GB"/>
        </w:rPr>
        <w:t> </w:t>
      </w:r>
      <w:r w:rsidR="009C4202" w:rsidRPr="00D95275">
        <w:rPr>
          <w:rFonts w:ascii="Calibri" w:hAnsi="Calibri" w:cs="Times New Roman"/>
          <w:b/>
          <w:bCs/>
          <w:sz w:val="32"/>
          <w:szCs w:val="32"/>
          <w:lang w:val="en-GB"/>
        </w:rPr>
        <w:t>Szczecin</w:t>
      </w:r>
      <w:r w:rsidRPr="00D95275">
        <w:rPr>
          <w:rFonts w:ascii="Calibri" w:hAnsi="Calibri" w:cs="Times New Roman"/>
          <w:b/>
          <w:bCs/>
          <w:sz w:val="32"/>
          <w:szCs w:val="32"/>
          <w:lang w:val="en-GB"/>
        </w:rPr>
        <w:br/>
      </w:r>
      <w:r w:rsidR="009C4202" w:rsidRPr="00D95275">
        <w:rPr>
          <w:rFonts w:ascii="Calibri" w:hAnsi="Calibri" w:cs="Times New Roman"/>
          <w:b/>
          <w:bCs/>
          <w:sz w:val="32"/>
          <w:szCs w:val="32"/>
          <w:lang w:val="en-GB"/>
        </w:rPr>
        <w:t>of 11</w:t>
      </w:r>
      <w:r w:rsidR="009C4202" w:rsidRPr="00D95275">
        <w:rPr>
          <w:rFonts w:ascii="Calibri" w:hAnsi="Calibri" w:cs="Times New Roman"/>
          <w:b/>
          <w:bCs/>
          <w:sz w:val="32"/>
          <w:szCs w:val="32"/>
          <w:vertAlign w:val="superscript"/>
          <w:lang w:val="en-GB"/>
        </w:rPr>
        <w:t>th</w:t>
      </w:r>
      <w:r w:rsidR="009C4202" w:rsidRPr="00D95275">
        <w:rPr>
          <w:rFonts w:ascii="Calibri" w:hAnsi="Calibri" w:cs="Times New Roman"/>
          <w:b/>
          <w:bCs/>
          <w:sz w:val="32"/>
          <w:szCs w:val="32"/>
          <w:lang w:val="en-GB"/>
        </w:rPr>
        <w:t xml:space="preserve"> April 2022</w:t>
      </w:r>
    </w:p>
    <w:p w14:paraId="209F089D" w14:textId="28BB8C17" w:rsidR="00CE19AB" w:rsidRPr="00D95275" w:rsidRDefault="009C4202" w:rsidP="00D95275">
      <w:pPr>
        <w:spacing w:line="360" w:lineRule="auto"/>
        <w:jc w:val="center"/>
        <w:outlineLvl w:val="1"/>
        <w:rPr>
          <w:rFonts w:ascii="Calibri" w:hAnsi="Calibri" w:cs="Times New Roman"/>
          <w:b/>
          <w:bCs/>
          <w:sz w:val="24"/>
          <w:szCs w:val="24"/>
          <w:lang w:val="en-GB"/>
        </w:rPr>
      </w:pPr>
      <w:r w:rsidRPr="00D95275">
        <w:rPr>
          <w:rFonts w:ascii="Calibri" w:hAnsi="Calibri" w:cs="Times New Roman"/>
          <w:b/>
          <w:bCs/>
          <w:sz w:val="24"/>
          <w:szCs w:val="24"/>
          <w:lang w:val="en-GB"/>
        </w:rPr>
        <w:t>amending Order no. 20 of the Rector of ZUT of 17</w:t>
      </w:r>
      <w:r w:rsidRPr="00D95275">
        <w:rPr>
          <w:rFonts w:ascii="Calibri" w:hAnsi="Calibri" w:cs="Times New Roman"/>
          <w:b/>
          <w:bCs/>
          <w:sz w:val="24"/>
          <w:szCs w:val="24"/>
          <w:vertAlign w:val="superscript"/>
          <w:lang w:val="en-GB"/>
        </w:rPr>
        <w:t>th</w:t>
      </w:r>
      <w:r w:rsidRPr="00D95275">
        <w:rPr>
          <w:rFonts w:ascii="Calibri" w:hAnsi="Calibri" w:cs="Times New Roman"/>
          <w:b/>
          <w:bCs/>
          <w:sz w:val="24"/>
          <w:szCs w:val="24"/>
          <w:lang w:val="en-GB"/>
        </w:rPr>
        <w:t xml:space="preserve"> May 2019</w:t>
      </w:r>
      <w:r w:rsidR="00D95275" w:rsidRPr="00D95275">
        <w:rPr>
          <w:rFonts w:ascii="Calibri" w:hAnsi="Calibri" w:cs="Times New Roman"/>
          <w:b/>
          <w:bCs/>
          <w:sz w:val="24"/>
          <w:szCs w:val="24"/>
          <w:lang w:val="en-GB"/>
        </w:rPr>
        <w:br/>
      </w:r>
      <w:r w:rsidRPr="00D95275">
        <w:rPr>
          <w:rFonts w:ascii="Calibri" w:hAnsi="Calibri" w:cs="Times New Roman"/>
          <w:b/>
          <w:bCs/>
          <w:sz w:val="24"/>
          <w:szCs w:val="24"/>
          <w:lang w:val="en-GB"/>
        </w:rPr>
        <w:t>concerning the Rules for collecting fees for educational services,</w:t>
      </w:r>
      <w:r w:rsidR="00D95275" w:rsidRPr="00D95275">
        <w:rPr>
          <w:rFonts w:ascii="Calibri" w:hAnsi="Calibri" w:cs="Times New Roman"/>
          <w:b/>
          <w:bCs/>
          <w:sz w:val="24"/>
          <w:szCs w:val="24"/>
          <w:lang w:val="en-GB"/>
        </w:rPr>
        <w:br/>
      </w:r>
      <w:r w:rsidRPr="00D95275">
        <w:rPr>
          <w:rFonts w:ascii="Calibri" w:hAnsi="Calibri" w:cs="Times New Roman"/>
          <w:b/>
          <w:bCs/>
          <w:sz w:val="24"/>
          <w:szCs w:val="24"/>
          <w:lang w:val="en-GB"/>
        </w:rPr>
        <w:t xml:space="preserve">including the terms and conditions of </w:t>
      </w:r>
      <w:r w:rsidR="00CE19AB" w:rsidRPr="00D95275">
        <w:rPr>
          <w:rFonts w:ascii="Calibri" w:hAnsi="Calibri" w:cs="Times New Roman"/>
          <w:b/>
          <w:bCs/>
          <w:sz w:val="24"/>
          <w:szCs w:val="24"/>
          <w:lang w:val="en-GB"/>
        </w:rPr>
        <w:t>exempting</w:t>
      </w:r>
      <w:r w:rsidRPr="00D95275">
        <w:rPr>
          <w:rFonts w:ascii="Calibri" w:hAnsi="Calibri" w:cs="Times New Roman"/>
          <w:b/>
          <w:bCs/>
          <w:sz w:val="24"/>
          <w:szCs w:val="24"/>
          <w:lang w:val="en-GB"/>
        </w:rPr>
        <w:t xml:space="preserve"> from the fees</w:t>
      </w:r>
      <w:r w:rsidR="00BE7D24" w:rsidRPr="00D95275">
        <w:rPr>
          <w:rFonts w:ascii="Calibri" w:hAnsi="Calibri" w:cs="Times New Roman"/>
          <w:b/>
          <w:bCs/>
          <w:sz w:val="24"/>
          <w:szCs w:val="24"/>
          <w:lang w:val="en-GB"/>
        </w:rPr>
        <w:t xml:space="preserve"> for educational services</w:t>
      </w:r>
      <w:r w:rsidR="00D95275" w:rsidRPr="00D95275">
        <w:rPr>
          <w:rFonts w:ascii="Calibri" w:hAnsi="Calibri" w:cs="Times New Roman"/>
          <w:b/>
          <w:bCs/>
          <w:sz w:val="24"/>
          <w:szCs w:val="24"/>
          <w:lang w:val="en-GB"/>
        </w:rPr>
        <w:br/>
      </w:r>
      <w:r w:rsidRPr="00D95275">
        <w:rPr>
          <w:rFonts w:ascii="Calibri" w:hAnsi="Calibri" w:cs="Times New Roman"/>
          <w:b/>
          <w:bCs/>
          <w:sz w:val="24"/>
          <w:szCs w:val="24"/>
          <w:lang w:val="en-GB"/>
        </w:rPr>
        <w:t>and for</w:t>
      </w:r>
      <w:r w:rsidR="00CE19AB" w:rsidRPr="00D95275">
        <w:rPr>
          <w:rFonts w:ascii="Calibri" w:hAnsi="Calibri" w:cs="Times New Roman"/>
          <w:b/>
          <w:bCs/>
          <w:sz w:val="24"/>
          <w:szCs w:val="24"/>
          <w:lang w:val="en-GB"/>
        </w:rPr>
        <w:t xml:space="preserve"> the postgraduate other form of education</w:t>
      </w:r>
      <w:r w:rsidR="00D95275" w:rsidRPr="00D95275">
        <w:rPr>
          <w:rFonts w:ascii="Calibri" w:hAnsi="Calibri" w:cs="Times New Roman"/>
          <w:b/>
          <w:bCs/>
          <w:sz w:val="24"/>
          <w:szCs w:val="24"/>
          <w:lang w:val="en-GB"/>
        </w:rPr>
        <w:br/>
      </w:r>
      <w:r w:rsidR="00CE19AB" w:rsidRPr="00D95275">
        <w:rPr>
          <w:rFonts w:ascii="Calibri" w:hAnsi="Calibri" w:cs="Times New Roman"/>
          <w:b/>
          <w:bCs/>
          <w:sz w:val="24"/>
          <w:szCs w:val="24"/>
          <w:lang w:val="en-GB"/>
        </w:rPr>
        <w:t>at West Pomeranian University of Technology in Szczecin</w:t>
      </w:r>
    </w:p>
    <w:p w14:paraId="2256227F" w14:textId="1A142619" w:rsidR="00CE19AB" w:rsidRPr="00D95275" w:rsidRDefault="00CE19AB" w:rsidP="00D95275">
      <w:pPr>
        <w:spacing w:line="360" w:lineRule="auto"/>
        <w:rPr>
          <w:rFonts w:ascii="Calibri" w:hAnsi="Calibri" w:cs="Times New Roman"/>
          <w:sz w:val="24"/>
          <w:szCs w:val="24"/>
          <w:lang w:val="en-GB"/>
        </w:rPr>
      </w:pPr>
      <w:r w:rsidRPr="00D95275">
        <w:rPr>
          <w:rFonts w:ascii="Calibri" w:hAnsi="Calibri" w:cs="Times New Roman"/>
          <w:sz w:val="24"/>
          <w:szCs w:val="24"/>
          <w:lang w:val="en-GB"/>
        </w:rPr>
        <w:t>Basing on art. 23 of the Act of 20</w:t>
      </w:r>
      <w:r w:rsidRPr="00D95275">
        <w:rPr>
          <w:rFonts w:ascii="Calibri" w:hAnsi="Calibri" w:cs="Times New Roman"/>
          <w:sz w:val="24"/>
          <w:szCs w:val="24"/>
          <w:vertAlign w:val="superscript"/>
          <w:lang w:val="en-GB"/>
        </w:rPr>
        <w:t>th</w:t>
      </w:r>
      <w:r w:rsidRPr="00D95275">
        <w:rPr>
          <w:rFonts w:ascii="Calibri" w:hAnsi="Calibri" w:cs="Times New Roman"/>
          <w:sz w:val="24"/>
          <w:szCs w:val="24"/>
          <w:lang w:val="en-GB"/>
        </w:rPr>
        <w:t xml:space="preserve"> July 2018 on Higher Education and Science (unified</w:t>
      </w:r>
      <w:r w:rsidR="00B045AF">
        <w:rPr>
          <w:rFonts w:ascii="Calibri" w:hAnsi="Calibri" w:cs="Times New Roman"/>
          <w:sz w:val="24"/>
          <w:szCs w:val="24"/>
          <w:lang w:val="en-GB"/>
        </w:rPr>
        <w:t> </w:t>
      </w:r>
      <w:r w:rsidRPr="00D95275">
        <w:rPr>
          <w:rFonts w:ascii="Calibri" w:hAnsi="Calibri" w:cs="Times New Roman"/>
          <w:sz w:val="24"/>
          <w:szCs w:val="24"/>
          <w:lang w:val="en-GB"/>
        </w:rPr>
        <w:t>text:</w:t>
      </w:r>
      <w:r w:rsidR="00B045AF">
        <w:rPr>
          <w:rFonts w:ascii="Calibri" w:hAnsi="Calibri" w:cs="Times New Roman"/>
          <w:sz w:val="24"/>
          <w:szCs w:val="24"/>
          <w:lang w:val="en-GB"/>
        </w:rPr>
        <w:t> </w:t>
      </w:r>
      <w:r w:rsidRPr="00D95275">
        <w:rPr>
          <w:rFonts w:ascii="Calibri" w:hAnsi="Calibri" w:cs="Times New Roman"/>
          <w:sz w:val="24"/>
          <w:szCs w:val="24"/>
          <w:lang w:val="en-GB"/>
        </w:rPr>
        <w:t>Journal of Laws of 2022, item 574, as amended</w:t>
      </w:r>
      <w:r w:rsidR="00BE7D24" w:rsidRPr="00D95275">
        <w:rPr>
          <w:rFonts w:ascii="Calibri" w:hAnsi="Calibri" w:cs="Times New Roman"/>
          <w:sz w:val="24"/>
          <w:szCs w:val="24"/>
          <w:lang w:val="en-GB"/>
        </w:rPr>
        <w:t>)</w:t>
      </w:r>
      <w:r w:rsidRPr="00D95275">
        <w:rPr>
          <w:rFonts w:ascii="Calibri" w:hAnsi="Calibri" w:cs="Times New Roman"/>
          <w:sz w:val="24"/>
          <w:szCs w:val="24"/>
          <w:lang w:val="en-GB"/>
        </w:rPr>
        <w:t>, it is ordered as follows:</w:t>
      </w:r>
    </w:p>
    <w:p w14:paraId="72189A84" w14:textId="4601C30B" w:rsidR="00CE19AB" w:rsidRPr="00D95275" w:rsidRDefault="00CE19AB" w:rsidP="006277BA">
      <w:pPr>
        <w:spacing w:after="120" w:line="360" w:lineRule="auto"/>
        <w:jc w:val="center"/>
        <w:outlineLvl w:val="1"/>
        <w:rPr>
          <w:rFonts w:ascii="Calibri" w:hAnsi="Calibri" w:cs="Times New Roman"/>
          <w:b/>
          <w:bCs/>
          <w:sz w:val="24"/>
          <w:szCs w:val="24"/>
          <w:lang w:val="en-GB"/>
        </w:rPr>
      </w:pPr>
      <w:r w:rsidRPr="00D95275">
        <w:rPr>
          <w:rFonts w:ascii="Calibri" w:hAnsi="Calibri" w:cs="Times New Roman"/>
          <w:b/>
          <w:bCs/>
          <w:sz w:val="24"/>
          <w:szCs w:val="24"/>
          <w:lang w:val="en-GB"/>
        </w:rPr>
        <w:t>§</w:t>
      </w:r>
      <w:r w:rsidR="00E969EE" w:rsidRPr="00D95275">
        <w:rPr>
          <w:rFonts w:ascii="Calibri" w:hAnsi="Calibri" w:cs="Times New Roman"/>
          <w:b/>
          <w:bCs/>
          <w:sz w:val="24"/>
          <w:szCs w:val="24"/>
          <w:lang w:val="en-GB"/>
        </w:rPr>
        <w:t xml:space="preserve"> 1.</w:t>
      </w:r>
    </w:p>
    <w:p w14:paraId="4CA444EE" w14:textId="60955F55" w:rsidR="00E969EE" w:rsidRPr="00D95275" w:rsidRDefault="00E969EE" w:rsidP="00D95275">
      <w:pPr>
        <w:spacing w:line="360" w:lineRule="auto"/>
        <w:rPr>
          <w:rFonts w:ascii="Calibri" w:hAnsi="Calibri" w:cs="Times New Roman"/>
          <w:sz w:val="24"/>
          <w:szCs w:val="24"/>
          <w:lang w:val="en-GB"/>
        </w:rPr>
      </w:pPr>
      <w:r w:rsidRPr="00D95275">
        <w:rPr>
          <w:rFonts w:ascii="Calibri" w:hAnsi="Calibri" w:cs="Times New Roman"/>
          <w:sz w:val="24"/>
          <w:szCs w:val="24"/>
          <w:lang w:val="en-GB"/>
        </w:rPr>
        <w:t>The following amendments are introduced to § 2 of Order no. 20 of the Rector of ZUT of 17</w:t>
      </w:r>
      <w:r w:rsidRPr="00D95275">
        <w:rPr>
          <w:rFonts w:ascii="Calibri" w:hAnsi="Calibri" w:cs="Times New Roman"/>
          <w:sz w:val="24"/>
          <w:szCs w:val="24"/>
          <w:vertAlign w:val="superscript"/>
          <w:lang w:val="en-GB"/>
        </w:rPr>
        <w:t>th</w:t>
      </w:r>
      <w:r w:rsidRPr="00D95275">
        <w:rPr>
          <w:rFonts w:ascii="Calibri" w:hAnsi="Calibri" w:cs="Times New Roman"/>
          <w:sz w:val="24"/>
          <w:szCs w:val="24"/>
          <w:lang w:val="en-GB"/>
        </w:rPr>
        <w:t xml:space="preserve"> May 2019 concerning the Rules for collecting fees for educational services, including</w:t>
      </w:r>
      <w:r w:rsidR="00586FB6">
        <w:rPr>
          <w:rFonts w:ascii="Calibri" w:hAnsi="Calibri" w:cs="Times New Roman"/>
          <w:sz w:val="24"/>
          <w:szCs w:val="24"/>
          <w:lang w:val="en-GB"/>
        </w:rPr>
        <w:t> </w:t>
      </w:r>
      <w:r w:rsidRPr="00D95275">
        <w:rPr>
          <w:rFonts w:ascii="Calibri" w:hAnsi="Calibri" w:cs="Times New Roman"/>
          <w:sz w:val="24"/>
          <w:szCs w:val="24"/>
          <w:lang w:val="en-GB"/>
        </w:rPr>
        <w:t>the</w:t>
      </w:r>
      <w:r w:rsidR="00586FB6">
        <w:rPr>
          <w:rFonts w:ascii="Calibri" w:hAnsi="Calibri" w:cs="Times New Roman"/>
          <w:sz w:val="24"/>
          <w:szCs w:val="24"/>
          <w:lang w:val="en-GB"/>
        </w:rPr>
        <w:t> </w:t>
      </w:r>
      <w:r w:rsidRPr="00D95275">
        <w:rPr>
          <w:rFonts w:ascii="Calibri" w:hAnsi="Calibri" w:cs="Times New Roman"/>
          <w:sz w:val="24"/>
          <w:szCs w:val="24"/>
          <w:lang w:val="en-GB"/>
        </w:rPr>
        <w:t xml:space="preserve">terms and conditions of exempting from the fees </w:t>
      </w:r>
      <w:r w:rsidR="00BE7D24" w:rsidRPr="00D95275">
        <w:rPr>
          <w:rFonts w:ascii="Calibri" w:hAnsi="Calibri" w:cs="Times New Roman"/>
          <w:sz w:val="24"/>
          <w:szCs w:val="24"/>
          <w:lang w:val="en-GB"/>
        </w:rPr>
        <w:t xml:space="preserve">for educational services </w:t>
      </w:r>
      <w:r w:rsidRPr="00D95275">
        <w:rPr>
          <w:rFonts w:ascii="Calibri" w:hAnsi="Calibri" w:cs="Times New Roman"/>
          <w:sz w:val="24"/>
          <w:szCs w:val="24"/>
          <w:lang w:val="en-GB"/>
        </w:rPr>
        <w:t>and</w:t>
      </w:r>
      <w:r w:rsidR="00586FB6">
        <w:rPr>
          <w:rFonts w:ascii="Calibri" w:hAnsi="Calibri" w:cs="Times New Roman"/>
          <w:sz w:val="24"/>
          <w:szCs w:val="24"/>
          <w:lang w:val="en-GB"/>
        </w:rPr>
        <w:t> </w:t>
      </w:r>
      <w:r w:rsidRPr="00D95275">
        <w:rPr>
          <w:rFonts w:ascii="Calibri" w:hAnsi="Calibri" w:cs="Times New Roman"/>
          <w:sz w:val="24"/>
          <w:szCs w:val="24"/>
          <w:lang w:val="en-GB"/>
        </w:rPr>
        <w:t>for the postgraduate other form of education at West Pomeranian University of</w:t>
      </w:r>
      <w:r w:rsidR="00586FB6">
        <w:rPr>
          <w:rFonts w:ascii="Calibri" w:hAnsi="Calibri" w:cs="Times New Roman"/>
          <w:sz w:val="24"/>
          <w:szCs w:val="24"/>
          <w:lang w:val="en-GB"/>
        </w:rPr>
        <w:t> </w:t>
      </w:r>
      <w:r w:rsidRPr="00D95275">
        <w:rPr>
          <w:rFonts w:ascii="Calibri" w:hAnsi="Calibri" w:cs="Times New Roman"/>
          <w:sz w:val="24"/>
          <w:szCs w:val="24"/>
          <w:lang w:val="en-GB"/>
        </w:rPr>
        <w:t>Technology in Szczecin:</w:t>
      </w:r>
    </w:p>
    <w:p w14:paraId="506CDC8F" w14:textId="65118A6C" w:rsidR="00E969EE" w:rsidRPr="00D95275" w:rsidRDefault="00E9445B" w:rsidP="006277BA">
      <w:pPr>
        <w:pStyle w:val="Akapitzlist"/>
        <w:numPr>
          <w:ilvl w:val="0"/>
          <w:numId w:val="1"/>
        </w:numPr>
        <w:spacing w:line="360" w:lineRule="auto"/>
        <w:ind w:left="567" w:hanging="283"/>
        <w:rPr>
          <w:rFonts w:ascii="Calibri" w:hAnsi="Calibri" w:cs="Times New Roman"/>
          <w:sz w:val="24"/>
          <w:szCs w:val="24"/>
          <w:lang w:val="en-GB"/>
        </w:rPr>
      </w:pPr>
      <w:r w:rsidRPr="00D95275">
        <w:rPr>
          <w:rFonts w:ascii="Calibri" w:hAnsi="Calibri" w:cs="Times New Roman"/>
          <w:sz w:val="24"/>
          <w:szCs w:val="24"/>
          <w:lang w:val="en-GB"/>
        </w:rPr>
        <w:t>the following sections 5a and 5b are added after section 5:</w:t>
      </w:r>
    </w:p>
    <w:p w14:paraId="6CF82AEC" w14:textId="7C31F17A" w:rsidR="00E9445B" w:rsidRPr="00D95275" w:rsidRDefault="006277BA" w:rsidP="006277BA">
      <w:pPr>
        <w:pStyle w:val="Akapitzlist"/>
        <w:numPr>
          <w:ilvl w:val="1"/>
          <w:numId w:val="3"/>
        </w:numPr>
        <w:spacing w:line="360" w:lineRule="auto"/>
        <w:ind w:left="851" w:hanging="54"/>
        <w:rPr>
          <w:rFonts w:ascii="Calibri" w:hAnsi="Calibri" w:cs="Times New Roman"/>
          <w:sz w:val="24"/>
          <w:szCs w:val="24"/>
          <w:lang w:val="en-GB"/>
        </w:rPr>
      </w:pPr>
      <w:r>
        <w:rPr>
          <w:rFonts w:ascii="Calibri" w:hAnsi="Calibri" w:cs="Times New Roman"/>
          <w:sz w:val="24"/>
          <w:szCs w:val="24"/>
          <w:lang w:val="en-GB"/>
        </w:rPr>
        <w:t>“</w:t>
      </w:r>
      <w:r w:rsidR="00E9445B" w:rsidRPr="00D95275">
        <w:rPr>
          <w:rFonts w:ascii="Calibri" w:hAnsi="Calibri" w:cs="Times New Roman"/>
          <w:sz w:val="24"/>
          <w:szCs w:val="24"/>
          <w:lang w:val="en-GB"/>
        </w:rPr>
        <w:t>The foreigners mentioned in art. 324 section 2 of the Act of 20</w:t>
      </w:r>
      <w:r w:rsidR="00E9445B" w:rsidRPr="00D95275">
        <w:rPr>
          <w:rFonts w:ascii="Calibri" w:hAnsi="Calibri" w:cs="Times New Roman"/>
          <w:sz w:val="24"/>
          <w:szCs w:val="24"/>
          <w:vertAlign w:val="superscript"/>
          <w:lang w:val="en-GB"/>
        </w:rPr>
        <w:t>th</w:t>
      </w:r>
      <w:r w:rsidR="00E9445B" w:rsidRPr="00D95275">
        <w:rPr>
          <w:rFonts w:ascii="Calibri" w:hAnsi="Calibri" w:cs="Times New Roman"/>
          <w:sz w:val="24"/>
          <w:szCs w:val="24"/>
          <w:lang w:val="en-GB"/>
        </w:rPr>
        <w:t xml:space="preserve"> July 2018 on</w:t>
      </w:r>
      <w:r>
        <w:rPr>
          <w:rFonts w:ascii="Calibri" w:hAnsi="Calibri" w:cs="Times New Roman"/>
          <w:sz w:val="24"/>
          <w:szCs w:val="24"/>
          <w:lang w:val="en-GB"/>
        </w:rPr>
        <w:t> </w:t>
      </w:r>
      <w:r w:rsidR="00E9445B" w:rsidRPr="00D95275">
        <w:rPr>
          <w:rFonts w:ascii="Calibri" w:hAnsi="Calibri" w:cs="Times New Roman"/>
          <w:sz w:val="24"/>
          <w:szCs w:val="24"/>
          <w:lang w:val="en-GB"/>
        </w:rPr>
        <w:t>Higher Education and Science shall not be charged with the fees stipulated in</w:t>
      </w:r>
      <w:r>
        <w:rPr>
          <w:rFonts w:ascii="Calibri" w:hAnsi="Calibri" w:cs="Times New Roman"/>
          <w:sz w:val="24"/>
          <w:szCs w:val="24"/>
          <w:lang w:val="en-GB"/>
        </w:rPr>
        <w:t> </w:t>
      </w:r>
      <w:r w:rsidR="00E9445B" w:rsidRPr="00D95275">
        <w:rPr>
          <w:rFonts w:ascii="Calibri" w:hAnsi="Calibri" w:cs="Times New Roman"/>
          <w:sz w:val="24"/>
          <w:szCs w:val="24"/>
          <w:lang w:val="en-GB"/>
        </w:rPr>
        <w:t>section 1 item 5.</w:t>
      </w:r>
    </w:p>
    <w:p w14:paraId="75D3F828" w14:textId="4825492D" w:rsidR="00E9445B" w:rsidRPr="00D95275" w:rsidRDefault="00E9445B" w:rsidP="006277BA">
      <w:pPr>
        <w:pStyle w:val="Akapitzlist"/>
        <w:numPr>
          <w:ilvl w:val="1"/>
          <w:numId w:val="3"/>
        </w:numPr>
        <w:spacing w:line="360" w:lineRule="auto"/>
        <w:ind w:left="851" w:hanging="54"/>
        <w:rPr>
          <w:rFonts w:ascii="Calibri" w:hAnsi="Calibri" w:cs="Times New Roman"/>
          <w:sz w:val="24"/>
          <w:szCs w:val="24"/>
          <w:lang w:val="en-GB"/>
        </w:rPr>
      </w:pPr>
      <w:r w:rsidRPr="00D95275">
        <w:rPr>
          <w:rFonts w:ascii="Calibri" w:hAnsi="Calibri" w:cs="Times New Roman"/>
          <w:sz w:val="24"/>
          <w:szCs w:val="24"/>
          <w:lang w:val="en-GB"/>
        </w:rPr>
        <w:t xml:space="preserve">If </w:t>
      </w:r>
      <w:r w:rsidR="00193764" w:rsidRPr="00D95275">
        <w:rPr>
          <w:rFonts w:ascii="Calibri" w:hAnsi="Calibri" w:cs="Times New Roman"/>
          <w:sz w:val="24"/>
          <w:szCs w:val="24"/>
          <w:lang w:val="en-GB"/>
        </w:rPr>
        <w:t xml:space="preserve">during a semester </w:t>
      </w:r>
      <w:r w:rsidRPr="00D95275">
        <w:rPr>
          <w:rFonts w:ascii="Calibri" w:hAnsi="Calibri" w:cs="Times New Roman"/>
          <w:sz w:val="24"/>
          <w:szCs w:val="24"/>
          <w:lang w:val="en-GB"/>
        </w:rPr>
        <w:t>a foreign student</w:t>
      </w:r>
      <w:r w:rsidR="00193764" w:rsidRPr="00D95275">
        <w:rPr>
          <w:rFonts w:ascii="Calibri" w:hAnsi="Calibri" w:cs="Times New Roman"/>
          <w:sz w:val="24"/>
          <w:szCs w:val="24"/>
          <w:lang w:val="en-GB"/>
        </w:rPr>
        <w:t>:</w:t>
      </w:r>
    </w:p>
    <w:p w14:paraId="4A354D9F" w14:textId="68837B2C" w:rsidR="00193764" w:rsidRPr="00D95275" w:rsidRDefault="00193764" w:rsidP="006277BA">
      <w:pPr>
        <w:pStyle w:val="Akapitzlist"/>
        <w:numPr>
          <w:ilvl w:val="2"/>
          <w:numId w:val="4"/>
        </w:numPr>
        <w:spacing w:line="360" w:lineRule="auto"/>
        <w:ind w:left="1134" w:hanging="283"/>
        <w:rPr>
          <w:rFonts w:ascii="Calibri" w:hAnsi="Calibri" w:cs="Times New Roman"/>
          <w:sz w:val="24"/>
          <w:szCs w:val="24"/>
          <w:lang w:val="en-GB"/>
        </w:rPr>
      </w:pPr>
      <w:r w:rsidRPr="00D95275">
        <w:rPr>
          <w:rFonts w:ascii="Calibri" w:hAnsi="Calibri" w:cs="Times New Roman"/>
          <w:sz w:val="24"/>
          <w:szCs w:val="24"/>
          <w:lang w:val="en-GB"/>
        </w:rPr>
        <w:t>loses the document entitling him/her not to be charged – the fees are calculated proportionally to conducted classes counting from the day when the document expired;</w:t>
      </w:r>
    </w:p>
    <w:p w14:paraId="15507A6C" w14:textId="32BE01D2" w:rsidR="00530A50" w:rsidRPr="00D95275" w:rsidRDefault="00193764" w:rsidP="006277BA">
      <w:pPr>
        <w:pStyle w:val="Akapitzlist"/>
        <w:numPr>
          <w:ilvl w:val="2"/>
          <w:numId w:val="4"/>
        </w:numPr>
        <w:spacing w:line="360" w:lineRule="auto"/>
        <w:ind w:left="1134" w:hanging="283"/>
        <w:rPr>
          <w:rFonts w:ascii="Calibri" w:hAnsi="Calibri" w:cs="Times New Roman"/>
          <w:sz w:val="24"/>
          <w:szCs w:val="24"/>
          <w:lang w:val="en-GB"/>
        </w:rPr>
      </w:pPr>
      <w:r w:rsidRPr="00D95275">
        <w:rPr>
          <w:rFonts w:ascii="Calibri" w:hAnsi="Calibri" w:cs="Times New Roman"/>
          <w:sz w:val="24"/>
          <w:szCs w:val="24"/>
          <w:lang w:val="en-GB"/>
        </w:rPr>
        <w:t>obtains a document entitling not to be charged – the paid fee</w:t>
      </w:r>
      <w:r w:rsidR="00530A50" w:rsidRPr="00D95275">
        <w:rPr>
          <w:rFonts w:ascii="Calibri" w:hAnsi="Calibri" w:cs="Times New Roman"/>
          <w:sz w:val="24"/>
          <w:szCs w:val="24"/>
          <w:lang w:val="en-GB"/>
        </w:rPr>
        <w:t xml:space="preserve"> shall be returned to him/her at his/her written request proportionally to conducted classes counting from the day of submitting the request”;</w:t>
      </w:r>
    </w:p>
    <w:p w14:paraId="7A7B8E6C" w14:textId="0C7ACE86" w:rsidR="0046756C" w:rsidRPr="006277BA" w:rsidRDefault="00530A50" w:rsidP="006277BA">
      <w:pPr>
        <w:pStyle w:val="Akapitzlist"/>
        <w:numPr>
          <w:ilvl w:val="0"/>
          <w:numId w:val="1"/>
        </w:numPr>
        <w:spacing w:line="360" w:lineRule="auto"/>
        <w:ind w:left="567" w:hanging="283"/>
        <w:rPr>
          <w:rFonts w:ascii="Calibri" w:hAnsi="Calibri" w:cs="Times New Roman"/>
          <w:sz w:val="24"/>
          <w:szCs w:val="24"/>
          <w:lang w:val="en-GB"/>
        </w:rPr>
      </w:pPr>
      <w:r w:rsidRPr="006277BA">
        <w:rPr>
          <w:rFonts w:ascii="Calibri" w:hAnsi="Calibri" w:cs="Times New Roman"/>
          <w:sz w:val="24"/>
          <w:szCs w:val="24"/>
          <w:lang w:val="en-GB"/>
        </w:rPr>
        <w:lastRenderedPageBreak/>
        <w:t>the following section 7a is added after section 7:</w:t>
      </w:r>
      <w:r w:rsidR="006277BA">
        <w:rPr>
          <w:rFonts w:ascii="Calibri" w:hAnsi="Calibri" w:cs="Times New Roman"/>
          <w:sz w:val="24"/>
          <w:szCs w:val="24"/>
          <w:lang w:val="en-GB"/>
        </w:rPr>
        <w:br/>
      </w:r>
      <w:r w:rsidRPr="006277BA">
        <w:rPr>
          <w:rFonts w:ascii="Calibri" w:hAnsi="Calibri" w:cs="Times New Roman"/>
          <w:sz w:val="24"/>
          <w:szCs w:val="24"/>
          <w:lang w:val="en-GB"/>
        </w:rPr>
        <w:t>7a. In special circumstances, at a student’s request, a Dean may individually determine for the requesting student a number and amount of instalments</w:t>
      </w:r>
      <w:r w:rsidR="00BE7D24" w:rsidRPr="006277BA">
        <w:rPr>
          <w:rFonts w:ascii="Calibri" w:hAnsi="Calibri" w:cs="Times New Roman"/>
          <w:sz w:val="24"/>
          <w:szCs w:val="24"/>
          <w:lang w:val="en-GB"/>
        </w:rPr>
        <w:t xml:space="preserve"> to be paid</w:t>
      </w:r>
      <w:r w:rsidR="0046756C" w:rsidRPr="006277BA">
        <w:rPr>
          <w:rFonts w:ascii="Calibri" w:hAnsi="Calibri" w:cs="Times New Roman"/>
          <w:sz w:val="24"/>
          <w:szCs w:val="24"/>
          <w:lang w:val="en-GB"/>
        </w:rPr>
        <w:t>, and</w:t>
      </w:r>
      <w:r w:rsidR="006277BA">
        <w:rPr>
          <w:rFonts w:ascii="Calibri" w:hAnsi="Calibri" w:cs="Times New Roman"/>
          <w:sz w:val="24"/>
          <w:szCs w:val="24"/>
          <w:lang w:val="en-GB"/>
        </w:rPr>
        <w:t> </w:t>
      </w:r>
      <w:r w:rsidR="0046756C" w:rsidRPr="006277BA">
        <w:rPr>
          <w:rFonts w:ascii="Calibri" w:hAnsi="Calibri" w:cs="Times New Roman"/>
          <w:sz w:val="24"/>
          <w:szCs w:val="24"/>
          <w:lang w:val="en-GB"/>
        </w:rPr>
        <w:t>the</w:t>
      </w:r>
      <w:r w:rsidR="006277BA">
        <w:rPr>
          <w:rFonts w:ascii="Calibri" w:hAnsi="Calibri" w:cs="Times New Roman"/>
          <w:sz w:val="24"/>
          <w:szCs w:val="24"/>
          <w:lang w:val="en-GB"/>
        </w:rPr>
        <w:t> </w:t>
      </w:r>
      <w:r w:rsidR="00D7156B" w:rsidRPr="006277BA">
        <w:rPr>
          <w:rFonts w:ascii="Calibri" w:hAnsi="Calibri" w:cs="Times New Roman"/>
          <w:sz w:val="24"/>
          <w:szCs w:val="24"/>
          <w:lang w:val="en-GB"/>
        </w:rPr>
        <w:t>deadlines</w:t>
      </w:r>
      <w:r w:rsidR="0046756C" w:rsidRPr="006277BA">
        <w:rPr>
          <w:rFonts w:ascii="Calibri" w:hAnsi="Calibri" w:cs="Times New Roman"/>
          <w:sz w:val="24"/>
          <w:szCs w:val="24"/>
          <w:lang w:val="en-GB"/>
        </w:rPr>
        <w:t xml:space="preserve"> for payments, not longer than until the end of a semester that</w:t>
      </w:r>
      <w:r w:rsidR="006277BA">
        <w:rPr>
          <w:rFonts w:ascii="Calibri" w:hAnsi="Calibri" w:cs="Times New Roman"/>
          <w:sz w:val="24"/>
          <w:szCs w:val="24"/>
          <w:lang w:val="en-GB"/>
        </w:rPr>
        <w:t> </w:t>
      </w:r>
      <w:r w:rsidR="0046756C" w:rsidRPr="006277BA">
        <w:rPr>
          <w:rFonts w:ascii="Calibri" w:hAnsi="Calibri" w:cs="Times New Roman"/>
          <w:sz w:val="24"/>
          <w:szCs w:val="24"/>
          <w:lang w:val="en-GB"/>
        </w:rPr>
        <w:t>the</w:t>
      </w:r>
      <w:r w:rsidR="006277BA">
        <w:rPr>
          <w:rFonts w:ascii="Calibri" w:hAnsi="Calibri" w:cs="Times New Roman"/>
          <w:sz w:val="24"/>
          <w:szCs w:val="24"/>
          <w:lang w:val="en-GB"/>
        </w:rPr>
        <w:t> </w:t>
      </w:r>
      <w:r w:rsidR="0046756C" w:rsidRPr="006277BA">
        <w:rPr>
          <w:rFonts w:ascii="Calibri" w:hAnsi="Calibri" w:cs="Times New Roman"/>
          <w:sz w:val="24"/>
          <w:szCs w:val="24"/>
          <w:lang w:val="en-GB"/>
        </w:rPr>
        <w:t>payment concerns</w:t>
      </w:r>
    </w:p>
    <w:p w14:paraId="3A26C210" w14:textId="08D60BB9" w:rsidR="0046756C" w:rsidRPr="00D95275" w:rsidRDefault="0046756C" w:rsidP="00D95275">
      <w:pPr>
        <w:pStyle w:val="Akapitzlist"/>
        <w:spacing w:line="360" w:lineRule="auto"/>
        <w:jc w:val="center"/>
        <w:outlineLvl w:val="1"/>
        <w:rPr>
          <w:rFonts w:ascii="Calibri" w:hAnsi="Calibri" w:cs="Times New Roman"/>
          <w:b/>
          <w:bCs/>
          <w:sz w:val="24"/>
          <w:szCs w:val="24"/>
          <w:lang w:val="en-GB"/>
        </w:rPr>
      </w:pPr>
      <w:r w:rsidRPr="00D95275">
        <w:rPr>
          <w:rFonts w:ascii="Calibri" w:hAnsi="Calibri" w:cs="Times New Roman"/>
          <w:b/>
          <w:bCs/>
          <w:sz w:val="24"/>
          <w:szCs w:val="24"/>
          <w:lang w:val="en-GB"/>
        </w:rPr>
        <w:t xml:space="preserve">§ 2. </w:t>
      </w:r>
    </w:p>
    <w:p w14:paraId="168C7115" w14:textId="707B7AF3" w:rsidR="0046756C" w:rsidRPr="00D95275" w:rsidRDefault="0098122D" w:rsidP="00D95275">
      <w:pPr>
        <w:pStyle w:val="Akapitzlist"/>
        <w:spacing w:line="360" w:lineRule="auto"/>
        <w:ind w:left="0"/>
        <w:rPr>
          <w:rFonts w:ascii="Calibri" w:hAnsi="Calibri" w:cs="Times New Roman"/>
          <w:sz w:val="24"/>
          <w:szCs w:val="24"/>
          <w:lang w:val="en-GB"/>
        </w:rPr>
      </w:pPr>
      <w:r w:rsidRPr="00D95275">
        <w:rPr>
          <w:rFonts w:ascii="Calibri" w:hAnsi="Calibri" w:cs="Times New Roman"/>
          <w:sz w:val="24"/>
          <w:szCs w:val="24"/>
          <w:lang w:val="en-GB"/>
        </w:rPr>
        <w:t>The order shall come into force on the day of signing and shall apply to the whole academic year 2022/2023.</w:t>
      </w:r>
    </w:p>
    <w:p w14:paraId="75F8A97C" w14:textId="26F88243" w:rsidR="00D10C4C" w:rsidRPr="00D95275" w:rsidRDefault="007055B4" w:rsidP="00D95275">
      <w:pPr>
        <w:pStyle w:val="Akapitzlist"/>
        <w:spacing w:line="720" w:lineRule="auto"/>
        <w:ind w:left="4536"/>
        <w:jc w:val="center"/>
        <w:rPr>
          <w:rFonts w:ascii="Calibri" w:hAnsi="Calibri" w:cs="Calibri"/>
          <w:b/>
          <w:bCs/>
          <w:color w:val="000000" w:themeColor="text1"/>
          <w:sz w:val="24"/>
          <w:szCs w:val="24"/>
          <w:lang w:val="en-GB"/>
        </w:rPr>
      </w:pPr>
      <w:r w:rsidRPr="00D95275">
        <w:rPr>
          <w:rFonts w:ascii="Calibri" w:hAnsi="Calibri" w:cs="Calibri"/>
          <w:color w:val="000000" w:themeColor="text1"/>
          <w:sz w:val="24"/>
          <w:szCs w:val="24"/>
          <w:lang w:val="en-GB"/>
        </w:rPr>
        <w:t>Rector</w:t>
      </w:r>
      <w:r w:rsidR="00D95275" w:rsidRPr="00D95275">
        <w:rPr>
          <w:rFonts w:ascii="Calibri" w:hAnsi="Calibri" w:cs="Calibri"/>
          <w:color w:val="000000" w:themeColor="text1"/>
          <w:sz w:val="24"/>
          <w:szCs w:val="24"/>
          <w:lang w:val="en-GB"/>
        </w:rPr>
        <w:br/>
      </w:r>
      <w:r w:rsidR="00D10C4C" w:rsidRPr="00D95275">
        <w:rPr>
          <w:rFonts w:ascii="Calibri" w:hAnsi="Calibri" w:cs="Calibri"/>
          <w:color w:val="000000" w:themeColor="text1"/>
          <w:sz w:val="24"/>
          <w:szCs w:val="24"/>
          <w:lang w:val="en-GB"/>
        </w:rPr>
        <w:t xml:space="preserve">Prof. Jacek </w:t>
      </w:r>
      <w:proofErr w:type="spellStart"/>
      <w:r w:rsidR="00D10C4C" w:rsidRPr="00D95275">
        <w:rPr>
          <w:rFonts w:ascii="Calibri" w:hAnsi="Calibri" w:cs="Calibri"/>
          <w:color w:val="000000" w:themeColor="text1"/>
          <w:sz w:val="24"/>
          <w:szCs w:val="24"/>
          <w:lang w:val="en-GB"/>
        </w:rPr>
        <w:t>Wróbel</w:t>
      </w:r>
      <w:proofErr w:type="spellEnd"/>
      <w:r w:rsidR="00D10C4C" w:rsidRPr="00D95275">
        <w:rPr>
          <w:rFonts w:ascii="Calibri" w:hAnsi="Calibri" w:cs="Calibri"/>
          <w:color w:val="000000" w:themeColor="text1"/>
          <w:sz w:val="24"/>
          <w:szCs w:val="24"/>
          <w:lang w:val="en-GB"/>
        </w:rPr>
        <w:t>, PhD, DSc</w:t>
      </w:r>
    </w:p>
    <w:sectPr w:rsidR="00D10C4C" w:rsidRPr="00D952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686"/>
    <w:multiLevelType w:val="hybridMultilevel"/>
    <w:tmpl w:val="A37A078E"/>
    <w:lvl w:ilvl="0" w:tplc="FFFFFFFF">
      <w:start w:val="1"/>
      <w:numFmt w:val="decimal"/>
      <w:lvlText w:val="%1)"/>
      <w:lvlJc w:val="left"/>
      <w:pPr>
        <w:ind w:left="720" w:hanging="360"/>
      </w:pPr>
      <w:rPr>
        <w:rFonts w:hint="default"/>
      </w:rPr>
    </w:lvl>
    <w:lvl w:ilvl="1" w:tplc="D97CEEFC">
      <w:start w:val="1"/>
      <w:numFmt w:val="lowerLetter"/>
      <w:lvlText w:val="5%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65089C"/>
    <w:multiLevelType w:val="hybridMultilevel"/>
    <w:tmpl w:val="9E2ED1E0"/>
    <w:lvl w:ilvl="0" w:tplc="FFFFFFFF">
      <w:start w:val="2"/>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8FF8AEEA">
      <w:start w:val="1"/>
      <w:numFmt w:val="bullet"/>
      <w:lvlText w:val="−"/>
      <w:lvlJc w:val="left"/>
      <w:pPr>
        <w:ind w:left="2520" w:hanging="360"/>
      </w:pPr>
      <w:rPr>
        <w:rFonts w:ascii="Times New Roman" w:hAnsi="Times New Roman" w:cs="Times New Roman" w:hint="default"/>
        <w:strike w:val="0"/>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4B4C7602"/>
    <w:multiLevelType w:val="hybridMultilevel"/>
    <w:tmpl w:val="AEE63DCC"/>
    <w:lvl w:ilvl="0" w:tplc="FCF4BA3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2E919B3"/>
    <w:multiLevelType w:val="hybridMultilevel"/>
    <w:tmpl w:val="BF84E04E"/>
    <w:lvl w:ilvl="0" w:tplc="278EEF10">
      <w:start w:val="2"/>
      <w:numFmt w:val="bullet"/>
      <w:lvlText w:val="-"/>
      <w:lvlJc w:val="left"/>
      <w:pPr>
        <w:ind w:left="1080" w:hanging="360"/>
      </w:pPr>
      <w:rPr>
        <w:rFonts w:ascii="Calibri" w:eastAsiaTheme="minorHAns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566257908">
    <w:abstractNumId w:val="2"/>
  </w:num>
  <w:num w:numId="2" w16cid:durableId="1506017575">
    <w:abstractNumId w:val="3"/>
  </w:num>
  <w:num w:numId="3" w16cid:durableId="1019506603">
    <w:abstractNumId w:val="0"/>
  </w:num>
  <w:num w:numId="4" w16cid:durableId="1729765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02"/>
    <w:rsid w:val="00193764"/>
    <w:rsid w:val="00240779"/>
    <w:rsid w:val="0046756C"/>
    <w:rsid w:val="005241BE"/>
    <w:rsid w:val="00530A50"/>
    <w:rsid w:val="00586FB6"/>
    <w:rsid w:val="006277BA"/>
    <w:rsid w:val="007055B4"/>
    <w:rsid w:val="00874BB7"/>
    <w:rsid w:val="0098122D"/>
    <w:rsid w:val="009C4202"/>
    <w:rsid w:val="00B045AF"/>
    <w:rsid w:val="00B20BE4"/>
    <w:rsid w:val="00BE7D24"/>
    <w:rsid w:val="00CE19AB"/>
    <w:rsid w:val="00D10C4C"/>
    <w:rsid w:val="00D7156B"/>
    <w:rsid w:val="00D95275"/>
    <w:rsid w:val="00E9445B"/>
    <w:rsid w:val="00E969EE"/>
    <w:rsid w:val="00EF3A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F0523"/>
  <w15:chartTrackingRefBased/>
  <w15:docId w15:val="{AE1ED672-1A52-4403-988F-E7519300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4">
    <w:name w:val="heading 4"/>
    <w:basedOn w:val="Normalny"/>
    <w:link w:val="Nagwek4Znak"/>
    <w:uiPriority w:val="9"/>
    <w:qFormat/>
    <w:rsid w:val="00D10C4C"/>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69EE"/>
    <w:pPr>
      <w:ind w:left="720"/>
      <w:contextualSpacing/>
    </w:pPr>
  </w:style>
  <w:style w:type="character" w:customStyle="1" w:styleId="Nagwek4Znak">
    <w:name w:val="Nagłówek 4 Znak"/>
    <w:basedOn w:val="Domylnaczcionkaakapitu"/>
    <w:link w:val="Nagwek4"/>
    <w:uiPriority w:val="9"/>
    <w:rsid w:val="00D10C4C"/>
    <w:rPr>
      <w:rFonts w:ascii="Times New Roman" w:eastAsia="Times New Roman" w:hAnsi="Times New Roman" w:cs="Times New Roman"/>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01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295</Words>
  <Characters>1771</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no. 55 of the Rector of ZUT of 11th April 2022 amending Order no. 20 of the Rector of ZUT of 17th May 2019 concerning the Rules for collecting fees for educational services, including the terms and conditions of exempting from the fees for educational services and for the postgraduate other form of education at West Pomeranian University of Technology in Szczecin</dc:title>
  <dc:subject/>
  <dc:creator>A O</dc:creator>
  <cp:keywords/>
  <dc:description/>
  <cp:lastModifiedBy>Marta Buśko</cp:lastModifiedBy>
  <cp:revision>5</cp:revision>
  <cp:lastPrinted>2022-05-25T12:22:00Z</cp:lastPrinted>
  <dcterms:created xsi:type="dcterms:W3CDTF">2022-05-25T10:04:00Z</dcterms:created>
  <dcterms:modified xsi:type="dcterms:W3CDTF">2022-05-25T12:23:00Z</dcterms:modified>
</cp:coreProperties>
</file>