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4A" w:rsidRPr="00B50F50" w:rsidRDefault="0037224A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13</w:t>
      </w:r>
    </w:p>
    <w:p w:rsidR="0037224A" w:rsidRPr="00B50F50" w:rsidRDefault="0037224A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37224A" w:rsidRPr="00B50F50" w:rsidRDefault="0037224A" w:rsidP="00302AAA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37224A" w:rsidRPr="00B50F50" w:rsidRDefault="0037224A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2 października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37224A" w:rsidRPr="00B50F50" w:rsidRDefault="0037224A" w:rsidP="00302AAA">
      <w:pPr>
        <w:jc w:val="center"/>
        <w:rPr>
          <w:rFonts w:ascii="Calibri" w:hAnsi="Calibri" w:cs="Calibri"/>
          <w:b/>
          <w:bCs/>
        </w:rPr>
      </w:pPr>
    </w:p>
    <w:p w:rsidR="0037224A" w:rsidRPr="00667EF5" w:rsidRDefault="0037224A" w:rsidP="00302AAA">
      <w:pPr>
        <w:jc w:val="both"/>
        <w:rPr>
          <w:rFonts w:ascii="Calibri" w:hAnsi="Calibri"/>
          <w:b/>
        </w:rPr>
      </w:pPr>
      <w:r w:rsidRPr="00667EF5">
        <w:rPr>
          <w:rFonts w:ascii="Calibri" w:hAnsi="Calibri"/>
          <w:b/>
        </w:rPr>
        <w:t xml:space="preserve">w sprawie powołania </w:t>
      </w:r>
      <w:r>
        <w:rPr>
          <w:rFonts w:ascii="Calibri" w:hAnsi="Calibri"/>
          <w:b/>
        </w:rPr>
        <w:t xml:space="preserve">przewodniczących komisji egzaminów dyplomowych inżynierskich </w:t>
      </w:r>
      <w:r>
        <w:rPr>
          <w:rFonts w:ascii="Calibri" w:hAnsi="Calibri"/>
          <w:b/>
        </w:rPr>
        <w:br/>
        <w:t>i magisterskich na poszczególnych kierunkach studiów na rok akademicki 2023/2024</w:t>
      </w:r>
    </w:p>
    <w:p w:rsidR="0037224A" w:rsidRPr="00105DF9" w:rsidRDefault="0037224A" w:rsidP="00302AAA">
      <w:pPr>
        <w:rPr>
          <w:rFonts w:ascii="Calibri" w:hAnsi="Calibri" w:cs="Calibri"/>
          <w:bCs/>
        </w:rPr>
      </w:pPr>
    </w:p>
    <w:p w:rsidR="0037224A" w:rsidRPr="0008424D" w:rsidRDefault="0037224A" w:rsidP="00302AAA">
      <w:pPr>
        <w:rPr>
          <w:rFonts w:ascii="Calibri" w:hAnsi="Calibri" w:cs="Calibri"/>
          <w:bCs/>
          <w:sz w:val="16"/>
          <w:szCs w:val="16"/>
        </w:rPr>
      </w:pPr>
    </w:p>
    <w:p w:rsidR="0037224A" w:rsidRPr="00C91211" w:rsidRDefault="0037224A" w:rsidP="00302A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35 ust. 2 pkt 1 Regulaminu studiów </w:t>
      </w:r>
      <w:r>
        <w:rPr>
          <w:rFonts w:ascii="Calibri" w:hAnsi="Calibri" w:cs="Calibri"/>
        </w:rPr>
        <w:br/>
        <w:t>w</w:t>
      </w:r>
      <w:r w:rsidRPr="00C91211">
        <w:rPr>
          <w:rFonts w:ascii="Calibri" w:hAnsi="Calibri" w:cs="Calibri"/>
        </w:rPr>
        <w:t xml:space="preserve"> Zachodniopomorski</w:t>
      </w:r>
      <w:r>
        <w:rPr>
          <w:rFonts w:ascii="Calibri" w:hAnsi="Calibri" w:cs="Calibri"/>
        </w:rPr>
        <w:t>m</w:t>
      </w:r>
      <w:r w:rsidRPr="00C91211">
        <w:rPr>
          <w:rFonts w:ascii="Calibri" w:hAnsi="Calibri" w:cs="Calibri"/>
        </w:rPr>
        <w:t xml:space="preserve"> Uniwersyte</w:t>
      </w:r>
      <w:r>
        <w:rPr>
          <w:rFonts w:ascii="Calibri" w:hAnsi="Calibri" w:cs="Calibri"/>
        </w:rPr>
        <w:t>cie Technologicznym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>(Uchwała nr 79 Senatu</w:t>
      </w:r>
      <w:r w:rsidRPr="00C91211">
        <w:rPr>
          <w:rFonts w:ascii="Calibri" w:hAnsi="Calibri" w:cs="Calibri"/>
        </w:rPr>
        <w:t xml:space="preserve"> ZUT w Szczecinie z d</w:t>
      </w:r>
      <w:r>
        <w:rPr>
          <w:rFonts w:ascii="Calibri" w:hAnsi="Calibri" w:cs="Calibri"/>
        </w:rPr>
        <w:t>nia 24</w:t>
      </w:r>
      <w:r w:rsidRPr="00C912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kwietnia 2023</w:t>
      </w:r>
      <w:r w:rsidRPr="00C91211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>)</w:t>
      </w:r>
      <w:r w:rsidRPr="00C91211">
        <w:rPr>
          <w:rFonts w:ascii="Calibri" w:hAnsi="Calibri" w:cs="Calibri"/>
        </w:rPr>
        <w:t xml:space="preserve"> zarządza się, co następuje:</w:t>
      </w:r>
    </w:p>
    <w:p w:rsidR="0037224A" w:rsidRPr="0008424D" w:rsidRDefault="0037224A" w:rsidP="00302AAA">
      <w:pPr>
        <w:jc w:val="both"/>
        <w:rPr>
          <w:rFonts w:ascii="Calibri" w:hAnsi="Calibri" w:cs="Calibri"/>
          <w:sz w:val="8"/>
          <w:szCs w:val="8"/>
        </w:rPr>
      </w:pPr>
    </w:p>
    <w:p w:rsidR="0037224A" w:rsidRPr="00C91211" w:rsidRDefault="0037224A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1.</w:t>
      </w:r>
    </w:p>
    <w:p w:rsidR="0037224A" w:rsidRPr="0008424D" w:rsidRDefault="0037224A" w:rsidP="00302AAA">
      <w:pPr>
        <w:pStyle w:val="BodyText2"/>
        <w:rPr>
          <w:rFonts w:ascii="Calibri" w:hAnsi="Calibri" w:cs="Calibri"/>
          <w:b w:val="0"/>
          <w:bCs/>
          <w:sz w:val="8"/>
          <w:szCs w:val="8"/>
        </w:rPr>
      </w:pPr>
    </w:p>
    <w:p w:rsidR="0037224A" w:rsidRPr="00B5298B" w:rsidRDefault="0037224A" w:rsidP="00B77B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Powołuje się </w:t>
      </w:r>
      <w:r w:rsidRPr="00B5298B">
        <w:rPr>
          <w:rFonts w:ascii="Calibri" w:hAnsi="Calibri"/>
        </w:rPr>
        <w:t>przewodniczących komisji egzaminów dyplomowych</w:t>
      </w:r>
      <w:r>
        <w:rPr>
          <w:rFonts w:ascii="Calibri" w:hAnsi="Calibri"/>
        </w:rPr>
        <w:t xml:space="preserve"> inżynierskich </w:t>
      </w:r>
      <w:r>
        <w:rPr>
          <w:rFonts w:ascii="Calibri" w:hAnsi="Calibri"/>
        </w:rPr>
        <w:br/>
        <w:t>i magisterskich na poszczególnych kierunkach studiów na</w:t>
      </w:r>
      <w:r w:rsidRPr="00B5298B">
        <w:rPr>
          <w:rFonts w:ascii="Calibri" w:hAnsi="Calibri"/>
        </w:rPr>
        <w:t> </w:t>
      </w:r>
      <w:r>
        <w:rPr>
          <w:rFonts w:ascii="Calibri" w:hAnsi="Calibri"/>
        </w:rPr>
        <w:t>rok akademicki 2023/2024:</w:t>
      </w:r>
    </w:p>
    <w:p w:rsidR="0037224A" w:rsidRPr="005847B5" w:rsidRDefault="0037224A" w:rsidP="00B77BFC">
      <w:pPr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  <w:gridCol w:w="1330"/>
        <w:gridCol w:w="4394"/>
      </w:tblGrid>
      <w:tr w:rsidR="0037224A" w:rsidRPr="005847B5" w:rsidTr="00D46B53">
        <w:trPr>
          <w:trHeight w:val="629"/>
          <w:jc w:val="center"/>
        </w:trPr>
        <w:tc>
          <w:tcPr>
            <w:tcW w:w="3342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6B53">
              <w:rPr>
                <w:rFonts w:ascii="Calibri" w:hAnsi="Calibri"/>
                <w:b/>
                <w:sz w:val="20"/>
                <w:szCs w:val="20"/>
              </w:rPr>
              <w:t>Kierunek studiów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6B53">
              <w:rPr>
                <w:rFonts w:ascii="Calibri" w:hAnsi="Calibri"/>
                <w:b/>
                <w:sz w:val="20"/>
                <w:szCs w:val="20"/>
              </w:rPr>
              <w:t>Egzamin dyplomowy</w:t>
            </w:r>
          </w:p>
        </w:tc>
        <w:tc>
          <w:tcPr>
            <w:tcW w:w="4394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6B53">
              <w:rPr>
                <w:rFonts w:ascii="Calibri" w:hAnsi="Calibri"/>
                <w:b/>
                <w:sz w:val="20"/>
                <w:szCs w:val="20"/>
              </w:rPr>
              <w:t>Przewodniczący komisji</w:t>
            </w:r>
          </w:p>
        </w:tc>
      </w:tr>
      <w:tr w:rsidR="0037224A" w:rsidRPr="005847B5" w:rsidTr="00D46B53">
        <w:trPr>
          <w:trHeight w:val="397"/>
          <w:jc w:val="center"/>
        </w:trPr>
        <w:tc>
          <w:tcPr>
            <w:tcW w:w="3342" w:type="dxa"/>
            <w:vMerge w:val="restart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Architektura krajobrazu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394" w:type="dxa"/>
            <w:vMerge w:val="restart"/>
            <w:vAlign w:val="center"/>
          </w:tcPr>
          <w:p w:rsidR="0037224A" w:rsidRPr="00D46B53" w:rsidRDefault="0037224A" w:rsidP="00D46B53">
            <w:pPr>
              <w:pStyle w:val="BodyText2"/>
              <w:jc w:val="left"/>
              <w:rPr>
                <w:rFonts w:ascii="Calibri" w:hAnsi="Calibri" w:cs="Calibri"/>
                <w:b w:val="0"/>
              </w:rPr>
            </w:pPr>
            <w:r w:rsidRPr="00D46B53">
              <w:rPr>
                <w:rFonts w:ascii="Calibri" w:hAnsi="Calibri" w:cs="Calibri"/>
                <w:b w:val="0"/>
                <w:sz w:val="22"/>
                <w:szCs w:val="22"/>
              </w:rPr>
              <w:t>dr hab. inż. Grzegorz Nowak, prof. ZUT</w:t>
            </w:r>
          </w:p>
          <w:p w:rsidR="0037224A" w:rsidRPr="00D46B53" w:rsidRDefault="0037224A" w:rsidP="00D46B53">
            <w:pPr>
              <w:pStyle w:val="BodyText2"/>
              <w:jc w:val="left"/>
              <w:rPr>
                <w:rFonts w:ascii="Calibri" w:hAnsi="Calibri" w:cs="Calibri"/>
                <w:b w:val="0"/>
              </w:rPr>
            </w:pPr>
            <w:r w:rsidRPr="00D46B53">
              <w:rPr>
                <w:rFonts w:ascii="Calibri" w:hAnsi="Calibri" w:cs="Calibri"/>
                <w:b w:val="0"/>
                <w:sz w:val="22"/>
                <w:szCs w:val="22"/>
              </w:rPr>
              <w:t>dr hab. inż. Agnieszka Zawadzińska, prof. ZUT</w:t>
            </w:r>
          </w:p>
          <w:p w:rsidR="0037224A" w:rsidRPr="00D46B53" w:rsidRDefault="0037224A" w:rsidP="00D46B53">
            <w:pPr>
              <w:pStyle w:val="BodyText2"/>
              <w:jc w:val="left"/>
              <w:rPr>
                <w:rFonts w:ascii="Calibri" w:hAnsi="Calibri" w:cs="Calibri"/>
                <w:b w:val="0"/>
              </w:rPr>
            </w:pPr>
            <w:r w:rsidRPr="00D46B53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 xml:space="preserve">dr inż. </w:t>
            </w:r>
            <w:r w:rsidRPr="00D46B53">
              <w:rPr>
                <w:rFonts w:ascii="Calibri" w:hAnsi="Calibri" w:cs="Calibri"/>
                <w:b w:val="0"/>
                <w:sz w:val="22"/>
                <w:szCs w:val="22"/>
              </w:rPr>
              <w:t>Aleksandra Pilarczyk</w:t>
            </w:r>
          </w:p>
        </w:tc>
      </w:tr>
      <w:tr w:rsidR="0037224A" w:rsidRPr="005847B5" w:rsidTr="00D46B53">
        <w:trPr>
          <w:trHeight w:val="397"/>
          <w:jc w:val="center"/>
        </w:trPr>
        <w:tc>
          <w:tcPr>
            <w:tcW w:w="3342" w:type="dxa"/>
            <w:vMerge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magisterski</w:t>
            </w:r>
          </w:p>
        </w:tc>
        <w:tc>
          <w:tcPr>
            <w:tcW w:w="4394" w:type="dxa"/>
            <w:vMerge/>
            <w:vAlign w:val="center"/>
          </w:tcPr>
          <w:p w:rsidR="0037224A" w:rsidRPr="00D46B53" w:rsidRDefault="0037224A" w:rsidP="00B93676">
            <w:pPr>
              <w:rPr>
                <w:rFonts w:ascii="Calibri" w:hAnsi="Calibri" w:cs="Calibri"/>
              </w:rPr>
            </w:pPr>
          </w:p>
        </w:tc>
      </w:tr>
      <w:tr w:rsidR="0037224A" w:rsidRPr="00B66DBF" w:rsidTr="00D46B53">
        <w:trPr>
          <w:trHeight w:val="397"/>
          <w:jc w:val="center"/>
        </w:trPr>
        <w:tc>
          <w:tcPr>
            <w:tcW w:w="3342" w:type="dxa"/>
            <w:vMerge w:val="restart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Ochrona środowiska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394" w:type="dxa"/>
            <w:vMerge w:val="restart"/>
            <w:vAlign w:val="center"/>
          </w:tcPr>
          <w:p w:rsidR="0037224A" w:rsidRPr="00D46B53" w:rsidRDefault="0037224A" w:rsidP="00B93676">
            <w:pPr>
              <w:pStyle w:val="BodyText2"/>
              <w:rPr>
                <w:rFonts w:ascii="Calibri" w:hAnsi="Calibri" w:cs="Calibri"/>
                <w:b w:val="0"/>
              </w:rPr>
            </w:pPr>
            <w:r w:rsidRPr="00D46B53">
              <w:rPr>
                <w:rFonts w:ascii="Calibri" w:hAnsi="Calibri" w:cs="Calibri"/>
                <w:b w:val="0"/>
                <w:sz w:val="22"/>
                <w:szCs w:val="22"/>
              </w:rPr>
              <w:t>dr hab. inż. Ryszard Malinowski, prof. ZUT</w:t>
            </w:r>
          </w:p>
          <w:p w:rsidR="0037224A" w:rsidRPr="00D46B53" w:rsidRDefault="0037224A" w:rsidP="00B93676">
            <w:pPr>
              <w:pStyle w:val="BodyText2"/>
              <w:rPr>
                <w:rFonts w:ascii="Calibri" w:hAnsi="Calibri" w:cs="Calibri"/>
                <w:b w:val="0"/>
              </w:rPr>
            </w:pPr>
            <w:r w:rsidRPr="00D46B53">
              <w:rPr>
                <w:rFonts w:ascii="Calibri" w:hAnsi="Calibri" w:cs="Calibri"/>
                <w:b w:val="0"/>
                <w:sz w:val="22"/>
                <w:szCs w:val="22"/>
              </w:rPr>
              <w:t>dr hab. inż. Joanna Podlasińska, prof. ZUT</w:t>
            </w:r>
          </w:p>
        </w:tc>
      </w:tr>
      <w:tr w:rsidR="0037224A" w:rsidRPr="005847B5" w:rsidTr="00D46B53">
        <w:trPr>
          <w:trHeight w:val="397"/>
          <w:jc w:val="center"/>
        </w:trPr>
        <w:tc>
          <w:tcPr>
            <w:tcW w:w="3342" w:type="dxa"/>
            <w:vMerge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  <w:lang w:val="de-DE"/>
              </w:rPr>
            </w:pPr>
            <w:r w:rsidRPr="00D46B53">
              <w:rPr>
                <w:rFonts w:ascii="Calibri" w:hAnsi="Calibri" w:cs="Calibri"/>
                <w:sz w:val="22"/>
                <w:szCs w:val="22"/>
                <w:lang w:val="de-DE"/>
              </w:rPr>
              <w:t>magisterski</w:t>
            </w:r>
          </w:p>
        </w:tc>
        <w:tc>
          <w:tcPr>
            <w:tcW w:w="4394" w:type="dxa"/>
            <w:vMerge/>
            <w:vAlign w:val="center"/>
          </w:tcPr>
          <w:p w:rsidR="0037224A" w:rsidRPr="00D46B53" w:rsidRDefault="0037224A" w:rsidP="00B93676">
            <w:pPr>
              <w:rPr>
                <w:rFonts w:ascii="Calibri" w:hAnsi="Calibri" w:cs="Calibri"/>
                <w:lang w:val="de-DE"/>
              </w:rPr>
            </w:pPr>
          </w:p>
        </w:tc>
      </w:tr>
      <w:tr w:rsidR="0037224A" w:rsidRPr="005847B5" w:rsidTr="00D46B53">
        <w:trPr>
          <w:trHeight w:val="441"/>
          <w:jc w:val="center"/>
        </w:trPr>
        <w:tc>
          <w:tcPr>
            <w:tcW w:w="3342" w:type="dxa"/>
            <w:vMerge w:val="restart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  <w:lang w:val="de-DE"/>
              </w:rPr>
            </w:pPr>
            <w:r w:rsidRPr="00D46B53">
              <w:rPr>
                <w:rFonts w:ascii="Calibri" w:hAnsi="Calibri" w:cs="Calibri"/>
                <w:sz w:val="22"/>
                <w:szCs w:val="22"/>
                <w:lang w:val="de-DE"/>
              </w:rPr>
              <w:t>Odnawialne źródła energii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  <w:lang w:val="de-DE"/>
              </w:rPr>
            </w:pPr>
            <w:r w:rsidRPr="00D46B53">
              <w:rPr>
                <w:rFonts w:ascii="Calibri" w:hAnsi="Calibri" w:cs="Calibri"/>
                <w:sz w:val="22"/>
                <w:szCs w:val="22"/>
                <w:lang w:val="de-DE"/>
              </w:rPr>
              <w:t>inżynierski</w:t>
            </w:r>
          </w:p>
        </w:tc>
        <w:tc>
          <w:tcPr>
            <w:tcW w:w="4394" w:type="dxa"/>
            <w:vMerge w:val="restart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dr hab. inż. Justyna Chudecka, prof. ZUT</w:t>
            </w:r>
          </w:p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dr hab. Małgorzata Hawrot-Paw, prof. ZUT</w:t>
            </w:r>
          </w:p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dr hab. inż. Adam Koniuszy, prof. ZUT</w:t>
            </w:r>
          </w:p>
        </w:tc>
      </w:tr>
      <w:tr w:rsidR="0037224A" w:rsidRPr="005847B5" w:rsidTr="00D46B53">
        <w:trPr>
          <w:trHeight w:val="454"/>
          <w:jc w:val="center"/>
        </w:trPr>
        <w:tc>
          <w:tcPr>
            <w:tcW w:w="3342" w:type="dxa"/>
            <w:vMerge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 w:cs="Calibri"/>
              </w:rPr>
            </w:pPr>
            <w:r w:rsidRPr="00D46B53">
              <w:rPr>
                <w:rFonts w:ascii="Calibri" w:hAnsi="Calibri" w:cs="Calibri"/>
                <w:sz w:val="22"/>
                <w:szCs w:val="22"/>
              </w:rPr>
              <w:t>magisterski</w:t>
            </w:r>
          </w:p>
        </w:tc>
        <w:tc>
          <w:tcPr>
            <w:tcW w:w="4394" w:type="dxa"/>
            <w:vMerge/>
            <w:vAlign w:val="center"/>
          </w:tcPr>
          <w:p w:rsidR="0037224A" w:rsidRPr="00D46B53" w:rsidRDefault="0037224A" w:rsidP="00B93676">
            <w:pPr>
              <w:rPr>
                <w:rFonts w:ascii="Calibri" w:hAnsi="Calibri" w:cs="Calibri"/>
              </w:rPr>
            </w:pPr>
          </w:p>
        </w:tc>
      </w:tr>
      <w:tr w:rsidR="0037224A" w:rsidRPr="00B77BFC" w:rsidTr="00D46B53">
        <w:trPr>
          <w:trHeight w:val="397"/>
          <w:jc w:val="center"/>
        </w:trPr>
        <w:tc>
          <w:tcPr>
            <w:tcW w:w="3342" w:type="dxa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Rolnictwo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inżynierski</w:t>
            </w:r>
          </w:p>
        </w:tc>
        <w:tc>
          <w:tcPr>
            <w:tcW w:w="4394" w:type="dxa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dr hab. inż. Katarzyna Malinowska, prof. ZUT</w:t>
            </w:r>
          </w:p>
          <w:p w:rsidR="0037224A" w:rsidRPr="00F43C1E" w:rsidRDefault="0037224A" w:rsidP="00D46B53">
            <w:pPr>
              <w:jc w:val="both"/>
              <w:rPr>
                <w:rFonts w:ascii="Calibri" w:hAnsi="Calibri"/>
                <w:lang w:val="de-DE"/>
              </w:rPr>
            </w:pPr>
            <w:r w:rsidRPr="00F43C1E">
              <w:rPr>
                <w:rFonts w:ascii="Calibri" w:hAnsi="Calibri"/>
                <w:sz w:val="22"/>
                <w:szCs w:val="22"/>
                <w:lang w:val="de-DE"/>
              </w:rPr>
              <w:t>dr hab. inż. Ewa Możdżer, prof. ZUT</w:t>
            </w:r>
          </w:p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F43C1E">
              <w:rPr>
                <w:rFonts w:ascii="Calibri" w:hAnsi="Calibri"/>
                <w:sz w:val="22"/>
                <w:szCs w:val="22"/>
                <w:lang w:val="de-DE"/>
              </w:rPr>
              <w:t xml:space="preserve">dr hab. inż. </w:t>
            </w:r>
            <w:r w:rsidRPr="00D46B53">
              <w:rPr>
                <w:rFonts w:ascii="Calibri" w:hAnsi="Calibri"/>
                <w:sz w:val="22"/>
                <w:szCs w:val="22"/>
              </w:rPr>
              <w:t>Beata Smolik, prof. ZUT</w:t>
            </w:r>
          </w:p>
        </w:tc>
      </w:tr>
      <w:tr w:rsidR="0037224A" w:rsidTr="00D46B53">
        <w:trPr>
          <w:trHeight w:val="397"/>
          <w:jc w:val="center"/>
        </w:trPr>
        <w:tc>
          <w:tcPr>
            <w:tcW w:w="3342" w:type="dxa"/>
            <w:vAlign w:val="center"/>
          </w:tcPr>
          <w:p w:rsidR="0037224A" w:rsidRPr="00D46B53" w:rsidRDefault="0037224A" w:rsidP="00121D12">
            <w:pPr>
              <w:rPr>
                <w:rFonts w:ascii="Calibri" w:hAnsi="Calibri"/>
              </w:rPr>
            </w:pPr>
            <w:r w:rsidRPr="00D46B53">
              <w:rPr>
                <w:rFonts w:ascii="Calibri" w:hAnsi="Calibri"/>
              </w:rPr>
              <w:t>Uprawa winorośli i winiarstwo</w:t>
            </w:r>
          </w:p>
        </w:tc>
        <w:tc>
          <w:tcPr>
            <w:tcW w:w="1330" w:type="dxa"/>
            <w:vAlign w:val="center"/>
          </w:tcPr>
          <w:p w:rsidR="0037224A" w:rsidRPr="00D46B53" w:rsidRDefault="0037224A" w:rsidP="00D46B53">
            <w:pPr>
              <w:jc w:val="center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inżynierski</w:t>
            </w:r>
          </w:p>
        </w:tc>
        <w:tc>
          <w:tcPr>
            <w:tcW w:w="4394" w:type="dxa"/>
            <w:vAlign w:val="center"/>
          </w:tcPr>
          <w:p w:rsidR="0037224A" w:rsidRPr="00D46B53" w:rsidRDefault="0037224A" w:rsidP="00D46B53">
            <w:pPr>
              <w:jc w:val="both"/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prof. dr hab. inż. Dorota Jadczak</w:t>
            </w:r>
          </w:p>
          <w:p w:rsidR="0037224A" w:rsidRPr="00D46B53" w:rsidRDefault="0037224A" w:rsidP="00121D12">
            <w:pPr>
              <w:rPr>
                <w:rFonts w:ascii="Calibri" w:hAnsi="Calibri"/>
              </w:rPr>
            </w:pPr>
            <w:r w:rsidRPr="00D46B53">
              <w:rPr>
                <w:rFonts w:ascii="Calibri" w:hAnsi="Calibri"/>
                <w:sz w:val="22"/>
                <w:szCs w:val="22"/>
              </w:rPr>
              <w:t>dr hab. inż. Ireneusz Ochmian, prof. ZUT</w:t>
            </w:r>
          </w:p>
        </w:tc>
      </w:tr>
    </w:tbl>
    <w:p w:rsidR="0037224A" w:rsidRPr="0008424D" w:rsidRDefault="0037224A" w:rsidP="00B77BFC">
      <w:pPr>
        <w:pStyle w:val="BodyText2"/>
        <w:rPr>
          <w:rFonts w:ascii="Calibri" w:hAnsi="Calibri" w:cs="Calibri"/>
          <w:b w:val="0"/>
          <w:sz w:val="12"/>
          <w:szCs w:val="12"/>
        </w:rPr>
      </w:pPr>
    </w:p>
    <w:p w:rsidR="0037224A" w:rsidRDefault="0037224A" w:rsidP="00B77BFC">
      <w:pPr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  <w:r w:rsidRPr="00B50F50">
        <w:rPr>
          <w:rFonts w:ascii="Calibri" w:hAnsi="Calibri"/>
        </w:rPr>
        <w:t>.</w:t>
      </w:r>
    </w:p>
    <w:p w:rsidR="0037224A" w:rsidRPr="0008424D" w:rsidRDefault="0037224A" w:rsidP="00B77BFC">
      <w:pPr>
        <w:jc w:val="center"/>
        <w:rPr>
          <w:rFonts w:ascii="Calibri" w:hAnsi="Calibri"/>
          <w:sz w:val="8"/>
          <w:szCs w:val="8"/>
        </w:rPr>
      </w:pPr>
    </w:p>
    <w:p w:rsidR="0037224A" w:rsidRDefault="0037224A" w:rsidP="00B77BFC">
      <w:pPr>
        <w:jc w:val="both"/>
        <w:rPr>
          <w:rFonts w:ascii="Calibri" w:hAnsi="Calibri"/>
        </w:rPr>
      </w:pPr>
      <w:r>
        <w:rPr>
          <w:rFonts w:ascii="Calibri" w:hAnsi="Calibri"/>
        </w:rPr>
        <w:t>W uzasadnionych przypadkach przewodniczącymi komisji mogą być prodziekani Wydziału Kształtowania Środowiska i Rolnictwa ZUT w Szczecinie.</w:t>
      </w:r>
    </w:p>
    <w:p w:rsidR="0037224A" w:rsidRPr="0008424D" w:rsidRDefault="0037224A" w:rsidP="00B77BFC">
      <w:pPr>
        <w:jc w:val="both"/>
        <w:rPr>
          <w:rFonts w:ascii="Calibri" w:hAnsi="Calibri"/>
          <w:sz w:val="8"/>
          <w:szCs w:val="8"/>
        </w:rPr>
      </w:pPr>
    </w:p>
    <w:p w:rsidR="0037224A" w:rsidRDefault="0037224A" w:rsidP="00B77BFC">
      <w:pPr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  <w:r w:rsidRPr="00B50F50">
        <w:rPr>
          <w:rFonts w:ascii="Calibri" w:hAnsi="Calibri"/>
        </w:rPr>
        <w:t>.</w:t>
      </w:r>
    </w:p>
    <w:p w:rsidR="0037224A" w:rsidRPr="0008424D" w:rsidRDefault="0037224A" w:rsidP="00B77BFC">
      <w:pPr>
        <w:rPr>
          <w:rFonts w:ascii="Calibri" w:hAnsi="Calibri"/>
          <w:sz w:val="8"/>
          <w:szCs w:val="8"/>
        </w:rPr>
      </w:pPr>
    </w:p>
    <w:p w:rsidR="0037224A" w:rsidRDefault="0037224A" w:rsidP="00B77BFC">
      <w:pPr>
        <w:pStyle w:val="BodyText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Zarządzenie wchodzi w życie z dniem podpisania.</w:t>
      </w:r>
    </w:p>
    <w:p w:rsidR="0037224A" w:rsidRPr="00121D12" w:rsidRDefault="0037224A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37224A" w:rsidRDefault="0037224A" w:rsidP="00302AA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DZIEKAN</w:t>
      </w:r>
    </w:p>
    <w:p w:rsidR="0037224A" w:rsidRDefault="0037224A" w:rsidP="00302AA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37224A" w:rsidRDefault="0037224A" w:rsidP="00302AAA">
      <w:pPr>
        <w:rPr>
          <w:rFonts w:ascii="Calibri" w:hAnsi="Calibri" w:cs="Calibri"/>
        </w:rPr>
      </w:pPr>
    </w:p>
    <w:p w:rsidR="0037224A" w:rsidRDefault="0037224A" w:rsidP="00302AAA">
      <w:pPr>
        <w:rPr>
          <w:rFonts w:ascii="Calibri" w:hAnsi="Calibri" w:cs="Calibri"/>
        </w:rPr>
      </w:pPr>
    </w:p>
    <w:p w:rsidR="0037224A" w:rsidRPr="00D27C95" w:rsidRDefault="0037224A" w:rsidP="00302AAA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27C95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</w:t>
      </w:r>
      <w:r w:rsidRPr="00D27C95">
        <w:rPr>
          <w:rFonts w:ascii="Calibri" w:hAnsi="Calibri" w:cs="Calibri"/>
        </w:rPr>
        <w:t>prof. dr hab. inż. Arkadiusz Telesiński</w:t>
      </w:r>
    </w:p>
    <w:p w:rsidR="0037224A" w:rsidRPr="00E446CD" w:rsidRDefault="0037224A" w:rsidP="00E446CD">
      <w:pPr>
        <w:pStyle w:val="bodytext0"/>
        <w:spacing w:before="0" w:beforeAutospacing="0" w:after="0" w:afterAutospacing="0"/>
        <w:rPr>
          <w:sz w:val="16"/>
          <w:szCs w:val="16"/>
        </w:rPr>
      </w:pPr>
    </w:p>
    <w:sectPr w:rsidR="0037224A" w:rsidRPr="00E446CD" w:rsidSect="00B77BFC">
      <w:pgSz w:w="11906" w:h="16838" w:code="9"/>
      <w:pgMar w:top="1418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4A" w:rsidRDefault="0037224A">
      <w:r>
        <w:separator/>
      </w:r>
    </w:p>
  </w:endnote>
  <w:endnote w:type="continuationSeparator" w:id="0">
    <w:p w:rsidR="0037224A" w:rsidRDefault="0037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4A" w:rsidRDefault="0037224A">
      <w:r>
        <w:separator/>
      </w:r>
    </w:p>
  </w:footnote>
  <w:footnote w:type="continuationSeparator" w:id="0">
    <w:p w:rsidR="0037224A" w:rsidRDefault="00372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60DD5"/>
    <w:rsid w:val="0008424D"/>
    <w:rsid w:val="000B5508"/>
    <w:rsid w:val="000E6AA6"/>
    <w:rsid w:val="00105DF9"/>
    <w:rsid w:val="00121D12"/>
    <w:rsid w:val="00210994"/>
    <w:rsid w:val="002363F4"/>
    <w:rsid w:val="00282840"/>
    <w:rsid w:val="002834AD"/>
    <w:rsid w:val="002D0456"/>
    <w:rsid w:val="00302AAA"/>
    <w:rsid w:val="00310BD4"/>
    <w:rsid w:val="0037224A"/>
    <w:rsid w:val="0038326A"/>
    <w:rsid w:val="003841F7"/>
    <w:rsid w:val="00391C31"/>
    <w:rsid w:val="003D01AD"/>
    <w:rsid w:val="003E0935"/>
    <w:rsid w:val="003F6D8B"/>
    <w:rsid w:val="00405EEB"/>
    <w:rsid w:val="004139A4"/>
    <w:rsid w:val="00467C10"/>
    <w:rsid w:val="00480507"/>
    <w:rsid w:val="004C41B5"/>
    <w:rsid w:val="00523DCB"/>
    <w:rsid w:val="00575AFC"/>
    <w:rsid w:val="005847B5"/>
    <w:rsid w:val="005E4D3C"/>
    <w:rsid w:val="00602073"/>
    <w:rsid w:val="00643B6A"/>
    <w:rsid w:val="00667EF5"/>
    <w:rsid w:val="0067550A"/>
    <w:rsid w:val="006B5868"/>
    <w:rsid w:val="006C37BC"/>
    <w:rsid w:val="006E0C0B"/>
    <w:rsid w:val="00706419"/>
    <w:rsid w:val="00751514"/>
    <w:rsid w:val="007925D2"/>
    <w:rsid w:val="007A0D68"/>
    <w:rsid w:val="007B201C"/>
    <w:rsid w:val="00830F31"/>
    <w:rsid w:val="008E0559"/>
    <w:rsid w:val="009006BA"/>
    <w:rsid w:val="0090262F"/>
    <w:rsid w:val="00927FDC"/>
    <w:rsid w:val="00946D68"/>
    <w:rsid w:val="009C298D"/>
    <w:rsid w:val="00A00517"/>
    <w:rsid w:val="00AB6EAF"/>
    <w:rsid w:val="00AE3605"/>
    <w:rsid w:val="00B22DE3"/>
    <w:rsid w:val="00B50F50"/>
    <w:rsid w:val="00B5298B"/>
    <w:rsid w:val="00B53308"/>
    <w:rsid w:val="00B66DBF"/>
    <w:rsid w:val="00B77BFC"/>
    <w:rsid w:val="00B93676"/>
    <w:rsid w:val="00C171AB"/>
    <w:rsid w:val="00C234A3"/>
    <w:rsid w:val="00C26FCB"/>
    <w:rsid w:val="00C300AE"/>
    <w:rsid w:val="00C409A5"/>
    <w:rsid w:val="00C44BB7"/>
    <w:rsid w:val="00C84BBB"/>
    <w:rsid w:val="00C91211"/>
    <w:rsid w:val="00C92329"/>
    <w:rsid w:val="00C96EF7"/>
    <w:rsid w:val="00CA68A1"/>
    <w:rsid w:val="00CD1DBD"/>
    <w:rsid w:val="00D27C95"/>
    <w:rsid w:val="00D403FC"/>
    <w:rsid w:val="00D46B53"/>
    <w:rsid w:val="00D47F41"/>
    <w:rsid w:val="00D705B3"/>
    <w:rsid w:val="00D70D89"/>
    <w:rsid w:val="00D7331B"/>
    <w:rsid w:val="00D748EF"/>
    <w:rsid w:val="00D91DBF"/>
    <w:rsid w:val="00DE60F7"/>
    <w:rsid w:val="00DF0067"/>
    <w:rsid w:val="00E43A0F"/>
    <w:rsid w:val="00E446CD"/>
    <w:rsid w:val="00E50F9D"/>
    <w:rsid w:val="00E86B83"/>
    <w:rsid w:val="00E92538"/>
    <w:rsid w:val="00EA6A29"/>
    <w:rsid w:val="00EF2F8D"/>
    <w:rsid w:val="00F43C1E"/>
    <w:rsid w:val="00F52CBB"/>
    <w:rsid w:val="00F672E5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5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5508"/>
    <w:pPr>
      <w:keepNext/>
      <w:jc w:val="right"/>
      <w:outlineLvl w:val="1"/>
    </w:pPr>
    <w:rPr>
      <w:b/>
      <w:i/>
      <w:sz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508"/>
    <w:pPr>
      <w:keepNext/>
      <w:jc w:val="right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5508"/>
    <w:pPr>
      <w:keepNext/>
      <w:ind w:left="4248" w:firstLine="708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5508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6F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6F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6F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6FCB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6FCB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B55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FC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B5508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6FCB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B550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26FCB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26FC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290</Words>
  <Characters>1746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</dc:title>
  <dc:subject/>
  <dc:creator>Akademia Rolnicza </dc:creator>
  <cp:keywords/>
  <dc:description/>
  <cp:lastModifiedBy>maria sus</cp:lastModifiedBy>
  <cp:revision>4</cp:revision>
  <cp:lastPrinted>2019-09-05T12:18:00Z</cp:lastPrinted>
  <dcterms:created xsi:type="dcterms:W3CDTF">2023-09-26T07:34:00Z</dcterms:created>
  <dcterms:modified xsi:type="dcterms:W3CDTF">2023-09-27T06:45:00Z</dcterms:modified>
</cp:coreProperties>
</file>