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D886" w14:textId="39F4B4B7" w:rsidR="0080722B" w:rsidRPr="00A563F7" w:rsidRDefault="0080722B" w:rsidP="00642C34">
      <w:pPr>
        <w:jc w:val="center"/>
        <w:rPr>
          <w:b/>
          <w:sz w:val="32"/>
          <w:szCs w:val="32"/>
        </w:rPr>
      </w:pPr>
      <w:bookmarkStart w:id="0" w:name="_Hlk107235376"/>
      <w:r>
        <w:rPr>
          <w:b/>
          <w:sz w:val="32"/>
          <w:szCs w:val="32"/>
        </w:rPr>
        <w:t xml:space="preserve">UCHWAŁA NR </w:t>
      </w:r>
      <w:r w:rsidR="007243EE">
        <w:rPr>
          <w:b/>
          <w:sz w:val="32"/>
          <w:szCs w:val="32"/>
        </w:rPr>
        <w:t>199</w:t>
      </w:r>
    </w:p>
    <w:p w14:paraId="5B434733" w14:textId="77777777" w:rsidR="0080722B" w:rsidRPr="00C97392" w:rsidRDefault="0080722B" w:rsidP="00642C34">
      <w:pPr>
        <w:jc w:val="center"/>
        <w:rPr>
          <w:b/>
          <w:sz w:val="28"/>
          <w:szCs w:val="28"/>
        </w:rPr>
      </w:pPr>
      <w:r w:rsidRPr="00C97392">
        <w:rPr>
          <w:b/>
          <w:sz w:val="28"/>
          <w:szCs w:val="28"/>
        </w:rPr>
        <w:t>Senatu Zachodniopomorskiego Uniwersytetu Technologicznego w Szczecinie</w:t>
      </w:r>
    </w:p>
    <w:p w14:paraId="3F0F440C" w14:textId="4AE1A735" w:rsidR="008E4622" w:rsidRDefault="008E4622" w:rsidP="008E4622">
      <w:pPr>
        <w:jc w:val="center"/>
        <w:rPr>
          <w:b/>
          <w:sz w:val="28"/>
          <w:szCs w:val="28"/>
        </w:rPr>
      </w:pPr>
      <w:r w:rsidRPr="00994511">
        <w:rPr>
          <w:b/>
          <w:sz w:val="28"/>
          <w:szCs w:val="28"/>
        </w:rPr>
        <w:t xml:space="preserve">z dnia </w:t>
      </w:r>
      <w:r w:rsidR="009B4CB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czerwca 20</w:t>
      </w:r>
      <w:r w:rsidR="00613E3B">
        <w:rPr>
          <w:b/>
          <w:sz w:val="28"/>
          <w:szCs w:val="28"/>
        </w:rPr>
        <w:t>22</w:t>
      </w:r>
      <w:r w:rsidRPr="00305E99">
        <w:rPr>
          <w:b/>
          <w:sz w:val="28"/>
          <w:szCs w:val="28"/>
        </w:rPr>
        <w:t xml:space="preserve"> r.</w:t>
      </w:r>
    </w:p>
    <w:p w14:paraId="47B25601" w14:textId="77777777" w:rsidR="0080722B" w:rsidRPr="00C97392" w:rsidRDefault="0080722B" w:rsidP="00642C34">
      <w:pPr>
        <w:jc w:val="center"/>
        <w:rPr>
          <w:b/>
        </w:rPr>
      </w:pPr>
    </w:p>
    <w:p w14:paraId="791ADC09" w14:textId="53DE4206" w:rsidR="0080722B" w:rsidRPr="00012A54" w:rsidRDefault="0080722B" w:rsidP="00642C34">
      <w:pPr>
        <w:jc w:val="center"/>
        <w:rPr>
          <w:b/>
          <w:strike/>
        </w:rPr>
      </w:pPr>
      <w:r w:rsidRPr="00012A54">
        <w:rPr>
          <w:b/>
        </w:rPr>
        <w:t xml:space="preserve">w sprawie określenia </w:t>
      </w:r>
      <w:r w:rsidR="003A7094" w:rsidRPr="00012A54">
        <w:rPr>
          <w:b/>
        </w:rPr>
        <w:t>dla studiów stacjonarnych i niestacjonarnych</w:t>
      </w:r>
      <w:r w:rsidR="003A7094" w:rsidRPr="003A7094">
        <w:rPr>
          <w:b/>
        </w:rPr>
        <w:t xml:space="preserve"> </w:t>
      </w:r>
      <w:r w:rsidR="003A7094" w:rsidRPr="00012A54">
        <w:rPr>
          <w:b/>
        </w:rPr>
        <w:t>wartości S</w:t>
      </w:r>
      <w:r w:rsidR="003A7094" w:rsidRPr="00012A54">
        <w:rPr>
          <w:b/>
          <w:i/>
          <w:vertAlign w:val="subscript"/>
        </w:rPr>
        <w:t>n</w:t>
      </w:r>
      <w:r w:rsidR="003A7094" w:rsidRPr="00012A54">
        <w:rPr>
          <w:b/>
        </w:rPr>
        <w:t xml:space="preserve"> i P</w:t>
      </w:r>
      <w:r w:rsidR="003A7094" w:rsidRPr="00012A54">
        <w:rPr>
          <w:b/>
          <w:i/>
          <w:vertAlign w:val="subscript"/>
        </w:rPr>
        <w:t>n</w:t>
      </w:r>
      <w:r w:rsidR="001F791F">
        <w:rPr>
          <w:b/>
        </w:rPr>
        <w:br/>
      </w:r>
      <w:r w:rsidRPr="00012A54">
        <w:rPr>
          <w:b/>
        </w:rPr>
        <w:t>oraz warunków rejestracji na ostatni semestr studiów</w:t>
      </w:r>
    </w:p>
    <w:bookmarkEnd w:id="0"/>
    <w:p w14:paraId="23024776" w14:textId="51747B7B" w:rsidR="0080722B" w:rsidRPr="00705421" w:rsidRDefault="0080722B" w:rsidP="001F791F">
      <w:pPr>
        <w:spacing w:before="480"/>
        <w:jc w:val="both"/>
      </w:pPr>
      <w:r w:rsidRPr="002F7E82">
        <w:t xml:space="preserve">Na podstawie § 29 ust. 2 Regulaminu studiów </w:t>
      </w:r>
      <w:r w:rsidR="008E4622" w:rsidRPr="002F7E82">
        <w:t xml:space="preserve">w </w:t>
      </w:r>
      <w:r w:rsidRPr="002F7E82">
        <w:t>Zachodniopomorski</w:t>
      </w:r>
      <w:r w:rsidR="008E4622" w:rsidRPr="002F7E82">
        <w:t>m</w:t>
      </w:r>
      <w:r w:rsidRPr="002F7E82">
        <w:t xml:space="preserve"> Uniwersyte</w:t>
      </w:r>
      <w:r w:rsidR="008E4622" w:rsidRPr="002F7E82">
        <w:t>cie</w:t>
      </w:r>
      <w:r w:rsidRPr="002F7E82">
        <w:t xml:space="preserve"> Technologiczn</w:t>
      </w:r>
      <w:r w:rsidR="008E4622" w:rsidRPr="002F7E82">
        <w:t>ym</w:t>
      </w:r>
      <w:r w:rsidRPr="002F7E82">
        <w:t xml:space="preserve"> w Szczecinie</w:t>
      </w:r>
      <w:r w:rsidR="008E4622" w:rsidRPr="002F7E82">
        <w:t xml:space="preserve">, stanowiącym załącznik do </w:t>
      </w:r>
      <w:r w:rsidRPr="002F7E82">
        <w:t>uchwał</w:t>
      </w:r>
      <w:r w:rsidR="008E4622" w:rsidRPr="002F7E82">
        <w:t>y</w:t>
      </w:r>
      <w:r w:rsidRPr="002F7E82">
        <w:t xml:space="preserve"> nr </w:t>
      </w:r>
      <w:r w:rsidR="00705421" w:rsidRPr="002F7E82">
        <w:t>96</w:t>
      </w:r>
      <w:r w:rsidRPr="002F7E82">
        <w:t xml:space="preserve"> Senatu ZUT z dnia 2</w:t>
      </w:r>
      <w:r w:rsidR="00705421" w:rsidRPr="002F7E82">
        <w:t>5</w:t>
      </w:r>
      <w:r w:rsidR="008E4622" w:rsidRPr="002F7E82">
        <w:t> </w:t>
      </w:r>
      <w:r w:rsidRPr="002F7E82">
        <w:t>kwietnia 20</w:t>
      </w:r>
      <w:r w:rsidR="00705421" w:rsidRPr="002F7E82">
        <w:t>22</w:t>
      </w:r>
      <w:r w:rsidRPr="002F7E82">
        <w:t xml:space="preserve"> r.</w:t>
      </w:r>
      <w:r w:rsidR="008E4622" w:rsidRPr="002F7E82">
        <w:t>,</w:t>
      </w:r>
      <w:r w:rsidRPr="002F7E82">
        <w:t xml:space="preserve"> uchwala się, co następuje:</w:t>
      </w:r>
    </w:p>
    <w:p w14:paraId="297C3E94" w14:textId="77777777" w:rsidR="0080722B" w:rsidRPr="00012A54" w:rsidRDefault="0080722B" w:rsidP="00B81DD3">
      <w:pPr>
        <w:spacing w:before="120" w:after="60"/>
        <w:jc w:val="center"/>
        <w:rPr>
          <w:b/>
        </w:rPr>
      </w:pPr>
      <w:r w:rsidRPr="00012A54">
        <w:rPr>
          <w:b/>
        </w:rPr>
        <w:t>§ 1.</w:t>
      </w:r>
    </w:p>
    <w:p w14:paraId="1E797CE6" w14:textId="1135C076" w:rsidR="0080722B" w:rsidRDefault="0080722B" w:rsidP="00271793">
      <w:pPr>
        <w:jc w:val="both"/>
      </w:pPr>
      <w:r w:rsidRPr="00012A54">
        <w:t xml:space="preserve">Senat określa </w:t>
      </w:r>
      <w:r w:rsidR="003A7094" w:rsidRPr="00012A54">
        <w:t xml:space="preserve">dla studiów stacjonarnych i niestacjonarnych </w:t>
      </w:r>
      <w:r w:rsidR="001F791F">
        <w:t>w</w:t>
      </w:r>
      <w:r w:rsidRPr="00012A54">
        <w:t>artości S</w:t>
      </w:r>
      <w:r w:rsidRPr="00012A54">
        <w:rPr>
          <w:i/>
          <w:vertAlign w:val="subscript"/>
        </w:rPr>
        <w:t>n</w:t>
      </w:r>
      <w:r w:rsidRPr="00012A54">
        <w:t xml:space="preserve"> i P</w:t>
      </w:r>
      <w:r w:rsidRPr="00012A54">
        <w:rPr>
          <w:i/>
          <w:vertAlign w:val="subscript"/>
        </w:rPr>
        <w:t>n</w:t>
      </w:r>
      <w:r w:rsidRPr="00012A54">
        <w:t xml:space="preserve"> oraz warunki rejestracji na ostatni semestr studiów dla wszystkich kierunków studiów prowadzonych w</w:t>
      </w:r>
      <w:r w:rsidR="00012A54">
        <w:t xml:space="preserve"> </w:t>
      </w:r>
      <w:r w:rsidRPr="00012A54">
        <w:t>ZUT, stanowiąc</w:t>
      </w:r>
      <w:r w:rsidR="001F791F">
        <w:t>e</w:t>
      </w:r>
      <w:r w:rsidRPr="00012A54">
        <w:t xml:space="preserve"> załącznik do niniejszej uchwały.</w:t>
      </w:r>
    </w:p>
    <w:p w14:paraId="6D8220AE" w14:textId="77777777" w:rsidR="005443F0" w:rsidRPr="00012A54" w:rsidRDefault="005443F0" w:rsidP="005443F0">
      <w:pPr>
        <w:spacing w:before="120" w:after="60"/>
        <w:jc w:val="center"/>
        <w:rPr>
          <w:b/>
        </w:rPr>
      </w:pPr>
      <w:r w:rsidRPr="00012A54">
        <w:rPr>
          <w:b/>
        </w:rPr>
        <w:t>§ 2.</w:t>
      </w:r>
    </w:p>
    <w:p w14:paraId="0EDBB601" w14:textId="2C5C0CEA" w:rsidR="005443F0" w:rsidRDefault="005443F0" w:rsidP="005443F0">
      <w:pPr>
        <w:spacing w:before="120" w:after="60"/>
        <w:jc w:val="both"/>
        <w:rPr>
          <w:bCs/>
        </w:rPr>
      </w:pPr>
      <w:r>
        <w:rPr>
          <w:bCs/>
        </w:rPr>
        <w:t>Traci moc uchwała nr 91 Senatu ZUT w Szczecinie z dnia 28 czerwca 2019 r. w sprawie określenia dla studiów stacjonarnych i niestacjonarnych wartości S</w:t>
      </w:r>
      <w:r w:rsidRPr="003E668F">
        <w:rPr>
          <w:bCs/>
          <w:i/>
          <w:iCs/>
        </w:rPr>
        <w:t>n</w:t>
      </w:r>
      <w:r>
        <w:rPr>
          <w:bCs/>
        </w:rPr>
        <w:t xml:space="preserve"> i P</w:t>
      </w:r>
      <w:r w:rsidRPr="003E668F">
        <w:rPr>
          <w:bCs/>
          <w:i/>
          <w:iCs/>
        </w:rPr>
        <w:t>n</w:t>
      </w:r>
      <w:r>
        <w:rPr>
          <w:bCs/>
        </w:rPr>
        <w:t xml:space="preserve"> oraz warunków rejestracji na ostatni semestr studiów.</w:t>
      </w:r>
    </w:p>
    <w:p w14:paraId="35B941D2" w14:textId="2EAD00B5" w:rsidR="0080722B" w:rsidRPr="00012A54" w:rsidRDefault="0080722B" w:rsidP="00B81DD3">
      <w:pPr>
        <w:spacing w:before="120" w:after="60"/>
        <w:jc w:val="center"/>
        <w:rPr>
          <w:b/>
        </w:rPr>
      </w:pPr>
      <w:r w:rsidRPr="00012A54">
        <w:rPr>
          <w:b/>
        </w:rPr>
        <w:t xml:space="preserve">§ </w:t>
      </w:r>
      <w:r w:rsidR="005443F0">
        <w:rPr>
          <w:b/>
        </w:rPr>
        <w:t>3</w:t>
      </w:r>
      <w:r w:rsidRPr="00012A54">
        <w:rPr>
          <w:b/>
        </w:rPr>
        <w:t>.</w:t>
      </w:r>
    </w:p>
    <w:p w14:paraId="6127995D" w14:textId="38A8810A" w:rsidR="0080722B" w:rsidRPr="00C97392" w:rsidRDefault="0080722B" w:rsidP="00B81DD3">
      <w:pPr>
        <w:jc w:val="both"/>
      </w:pPr>
      <w:r w:rsidRPr="00012A54">
        <w:t xml:space="preserve">Uchwała wchodzi w życie z dniem </w:t>
      </w:r>
      <w:r w:rsidR="00BF6E9C" w:rsidRPr="00012A54">
        <w:t>1 października 20</w:t>
      </w:r>
      <w:r w:rsidR="00613E3B">
        <w:t>22</w:t>
      </w:r>
      <w:r w:rsidR="00BF6E9C" w:rsidRPr="00012A54">
        <w:t xml:space="preserve"> r.</w:t>
      </w:r>
    </w:p>
    <w:p w14:paraId="47337571" w14:textId="77777777" w:rsidR="0080722B" w:rsidRDefault="0080722B" w:rsidP="00E22B47">
      <w:pPr>
        <w:spacing w:before="480"/>
        <w:ind w:left="3969"/>
        <w:jc w:val="center"/>
      </w:pPr>
      <w:r>
        <w:t>Przewodniczący Senatu</w:t>
      </w:r>
    </w:p>
    <w:p w14:paraId="1C2D3A62" w14:textId="77777777" w:rsidR="0080722B" w:rsidRDefault="0080722B" w:rsidP="007A2DCA">
      <w:pPr>
        <w:ind w:left="3969"/>
        <w:jc w:val="center"/>
      </w:pPr>
      <w:r>
        <w:t>Rektor</w:t>
      </w:r>
    </w:p>
    <w:p w14:paraId="0E257C46" w14:textId="77777777" w:rsidR="0080722B" w:rsidRPr="007A2DCA" w:rsidRDefault="0080722B" w:rsidP="007A2DCA">
      <w:pPr>
        <w:spacing w:before="600"/>
        <w:ind w:left="3969"/>
        <w:jc w:val="center"/>
      </w:pPr>
      <w:r w:rsidRPr="007A2DCA">
        <w:t>dr hab. inż. Jacek Wróbel, prof. ZUT</w:t>
      </w:r>
    </w:p>
    <w:p w14:paraId="4F1D4586" w14:textId="77777777" w:rsidR="0080722B" w:rsidRDefault="0080722B" w:rsidP="00206C2A">
      <w:pPr>
        <w:ind w:left="2124"/>
        <w:jc w:val="right"/>
        <w:rPr>
          <w:sz w:val="20"/>
          <w:szCs w:val="20"/>
        </w:rPr>
        <w:sectPr w:rsidR="0080722B" w:rsidSect="00EB52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3100F315" w14:textId="2478EB55" w:rsidR="0080722B" w:rsidRPr="00692039" w:rsidRDefault="0080722B" w:rsidP="00206C2A">
      <w:pPr>
        <w:ind w:left="2124"/>
        <w:jc w:val="right"/>
        <w:rPr>
          <w:sz w:val="20"/>
          <w:szCs w:val="20"/>
        </w:rPr>
      </w:pPr>
      <w:r w:rsidRPr="00692039">
        <w:rPr>
          <w:sz w:val="20"/>
          <w:szCs w:val="20"/>
        </w:rPr>
        <w:lastRenderedPageBreak/>
        <w:t>Załącznik do uchwały nr</w:t>
      </w:r>
      <w:r w:rsidR="00AF3577">
        <w:rPr>
          <w:sz w:val="20"/>
          <w:szCs w:val="20"/>
        </w:rPr>
        <w:t xml:space="preserve"> </w:t>
      </w:r>
      <w:r w:rsidR="007243EE">
        <w:rPr>
          <w:sz w:val="20"/>
          <w:szCs w:val="20"/>
        </w:rPr>
        <w:t>199</w:t>
      </w:r>
      <w:r w:rsidRPr="00692039">
        <w:rPr>
          <w:sz w:val="20"/>
          <w:szCs w:val="20"/>
        </w:rPr>
        <w:t xml:space="preserve">  Senatu ZUT z dnia </w:t>
      </w:r>
      <w:r w:rsidR="00E22B47">
        <w:rPr>
          <w:sz w:val="20"/>
          <w:szCs w:val="20"/>
        </w:rPr>
        <w:t>27</w:t>
      </w:r>
      <w:r w:rsidR="009F11C1">
        <w:rPr>
          <w:sz w:val="20"/>
          <w:szCs w:val="20"/>
        </w:rPr>
        <w:t xml:space="preserve"> czerwca </w:t>
      </w:r>
      <w:r>
        <w:rPr>
          <w:sz w:val="20"/>
          <w:szCs w:val="20"/>
        </w:rPr>
        <w:t>20</w:t>
      </w:r>
      <w:r w:rsidR="00613E3B">
        <w:rPr>
          <w:sz w:val="20"/>
          <w:szCs w:val="20"/>
        </w:rPr>
        <w:t>22</w:t>
      </w:r>
      <w:r w:rsidRPr="00692039">
        <w:rPr>
          <w:sz w:val="20"/>
          <w:szCs w:val="20"/>
        </w:rPr>
        <w:t xml:space="preserve"> r.</w:t>
      </w:r>
    </w:p>
    <w:p w14:paraId="45F51F8A" w14:textId="77777777" w:rsidR="0080722B" w:rsidRPr="005345CF" w:rsidRDefault="0080722B" w:rsidP="00231407">
      <w:pPr>
        <w:spacing w:before="240"/>
        <w:jc w:val="center"/>
        <w:rPr>
          <w:b/>
        </w:rPr>
      </w:pPr>
      <w:r w:rsidRPr="005345CF">
        <w:rPr>
          <w:b/>
        </w:rPr>
        <w:t>Wartości S</w:t>
      </w:r>
      <w:r w:rsidRPr="005345CF">
        <w:rPr>
          <w:b/>
          <w:i/>
          <w:vertAlign w:val="subscript"/>
        </w:rPr>
        <w:t>n</w:t>
      </w:r>
      <w:r w:rsidRPr="005345CF">
        <w:rPr>
          <w:b/>
        </w:rPr>
        <w:t xml:space="preserve"> i P</w:t>
      </w:r>
      <w:r w:rsidRPr="005345CF">
        <w:rPr>
          <w:b/>
          <w:i/>
          <w:vertAlign w:val="subscript"/>
        </w:rPr>
        <w:t>n</w:t>
      </w:r>
      <w:r w:rsidRPr="005345CF">
        <w:rPr>
          <w:b/>
        </w:rPr>
        <w:t xml:space="preserve"> </w:t>
      </w:r>
      <w:r w:rsidR="00BF6E9C" w:rsidRPr="005345CF">
        <w:rPr>
          <w:b/>
        </w:rPr>
        <w:t>dla studiów stacjonarnych i niestacjonarnych</w:t>
      </w:r>
    </w:p>
    <w:p w14:paraId="67C7C606" w14:textId="77777777" w:rsidR="0080722B" w:rsidRPr="005345CF" w:rsidRDefault="0080722B" w:rsidP="00193130">
      <w:pPr>
        <w:jc w:val="center"/>
        <w:rPr>
          <w:b/>
        </w:rPr>
      </w:pPr>
      <w:r w:rsidRPr="005345CF">
        <w:rPr>
          <w:b/>
        </w:rPr>
        <w:t xml:space="preserve">oraz warunki rejestracji na ostatni semestr studiów </w:t>
      </w:r>
    </w:p>
    <w:p w14:paraId="312C7298" w14:textId="77777777" w:rsidR="0080722B" w:rsidRPr="00B9567E" w:rsidRDefault="0080722B" w:rsidP="00231407">
      <w:pPr>
        <w:spacing w:before="240"/>
        <w:jc w:val="both"/>
        <w:rPr>
          <w:sz w:val="22"/>
          <w:szCs w:val="22"/>
          <w:highlight w:val="yellow"/>
        </w:rPr>
      </w:pPr>
      <w:r w:rsidRPr="005345CF">
        <w:rPr>
          <w:b/>
          <w:sz w:val="22"/>
          <w:szCs w:val="22"/>
        </w:rPr>
        <w:t>S</w:t>
      </w:r>
      <w:r w:rsidRPr="005345CF">
        <w:rPr>
          <w:b/>
          <w:i/>
          <w:sz w:val="22"/>
          <w:szCs w:val="22"/>
          <w:vertAlign w:val="subscript"/>
        </w:rPr>
        <w:t>n</w:t>
      </w:r>
      <w:r w:rsidRPr="00B9567E">
        <w:rPr>
          <w:sz w:val="22"/>
          <w:szCs w:val="22"/>
        </w:rPr>
        <w:t xml:space="preserve"> – liczba punktów ECTS zgromadzona przez studenta w</w:t>
      </w:r>
      <w:r w:rsidR="00AF752F">
        <w:rPr>
          <w:sz w:val="22"/>
          <w:szCs w:val="22"/>
        </w:rPr>
        <w:t xml:space="preserve"> </w:t>
      </w:r>
      <w:r w:rsidRPr="00B9567E">
        <w:rPr>
          <w:sz w:val="22"/>
          <w:szCs w:val="22"/>
        </w:rPr>
        <w:t>danym (</w:t>
      </w:r>
      <w:r w:rsidRPr="00B9567E">
        <w:rPr>
          <w:i/>
          <w:sz w:val="22"/>
          <w:szCs w:val="22"/>
        </w:rPr>
        <w:t>n</w:t>
      </w:r>
      <w:r>
        <w:rPr>
          <w:sz w:val="22"/>
          <w:szCs w:val="22"/>
        </w:rPr>
        <w:t>-tym) semestrze</w:t>
      </w:r>
    </w:p>
    <w:p w14:paraId="11350D29" w14:textId="77777777" w:rsidR="0080722B" w:rsidRPr="00B9567E" w:rsidRDefault="0080722B" w:rsidP="007667B8">
      <w:pPr>
        <w:ind w:left="397" w:hanging="397"/>
        <w:jc w:val="both"/>
        <w:rPr>
          <w:sz w:val="22"/>
          <w:szCs w:val="22"/>
        </w:rPr>
      </w:pPr>
      <w:r w:rsidRPr="00B9567E">
        <w:rPr>
          <w:b/>
          <w:sz w:val="22"/>
          <w:szCs w:val="22"/>
        </w:rPr>
        <w:t>P</w:t>
      </w:r>
      <w:r w:rsidRPr="00B9567E">
        <w:rPr>
          <w:b/>
          <w:i/>
          <w:sz w:val="22"/>
          <w:szCs w:val="22"/>
          <w:vertAlign w:val="subscript"/>
        </w:rPr>
        <w:t>n</w:t>
      </w:r>
      <w:r w:rsidRPr="00B9567E">
        <w:rPr>
          <w:b/>
          <w:sz w:val="22"/>
          <w:szCs w:val="22"/>
          <w:vertAlign w:val="subscript"/>
        </w:rPr>
        <w:t xml:space="preserve"> </w:t>
      </w:r>
      <w:r w:rsidRPr="00B9567E">
        <w:rPr>
          <w:sz w:val="22"/>
          <w:szCs w:val="22"/>
        </w:rPr>
        <w:t>– liczba punktów ECTS zgromadzona przez studenta od pierwszego semestru do danego (</w:t>
      </w:r>
      <w:r w:rsidRPr="00B9567E">
        <w:rPr>
          <w:i/>
          <w:sz w:val="22"/>
          <w:szCs w:val="22"/>
        </w:rPr>
        <w:t>n</w:t>
      </w:r>
      <w:r w:rsidRPr="00B9567E">
        <w:rPr>
          <w:sz w:val="22"/>
          <w:szCs w:val="22"/>
        </w:rPr>
        <w:t>-tego) semestru włącznie</w:t>
      </w:r>
    </w:p>
    <w:p w14:paraId="3B468C80" w14:textId="74BC0BA1" w:rsidR="0080722B" w:rsidRDefault="0080722B" w:rsidP="002D15F7">
      <w:pPr>
        <w:spacing w:before="120"/>
        <w:ind w:left="539" w:hanging="539"/>
        <w:jc w:val="both"/>
        <w:rPr>
          <w:sz w:val="22"/>
          <w:szCs w:val="22"/>
        </w:rPr>
      </w:pPr>
      <w:r w:rsidRPr="00F617B7">
        <w:rPr>
          <w:b/>
          <w:sz w:val="22"/>
          <w:szCs w:val="22"/>
        </w:rPr>
        <w:t>L</w:t>
      </w:r>
      <w:r w:rsidRPr="00E1104B">
        <w:rPr>
          <w:b/>
          <w:sz w:val="22"/>
          <w:szCs w:val="22"/>
        </w:rPr>
        <w:t>nom</w:t>
      </w:r>
      <w:r w:rsidRPr="00E1104B">
        <w:rPr>
          <w:b/>
          <w:i/>
          <w:sz w:val="22"/>
          <w:szCs w:val="22"/>
          <w:vertAlign w:val="subscript"/>
        </w:rPr>
        <w:t>n</w:t>
      </w:r>
      <w:r w:rsidRPr="00F617B7">
        <w:rPr>
          <w:b/>
          <w:sz w:val="22"/>
          <w:szCs w:val="22"/>
        </w:rPr>
        <w:t xml:space="preserve"> </w:t>
      </w:r>
      <w:r w:rsidRPr="00861D9A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nominalna </w:t>
      </w:r>
      <w:r w:rsidRPr="00861D9A">
        <w:rPr>
          <w:sz w:val="22"/>
          <w:szCs w:val="22"/>
        </w:rPr>
        <w:t xml:space="preserve">liczba </w:t>
      </w:r>
      <w:r>
        <w:rPr>
          <w:sz w:val="22"/>
          <w:szCs w:val="22"/>
        </w:rPr>
        <w:t xml:space="preserve">punktów ECTS w semestrze </w:t>
      </w:r>
      <w:r w:rsidRPr="00E1104B">
        <w:rPr>
          <w:i/>
          <w:sz w:val="22"/>
          <w:szCs w:val="22"/>
        </w:rPr>
        <w:t>n</w:t>
      </w:r>
      <w:r>
        <w:rPr>
          <w:sz w:val="22"/>
          <w:szCs w:val="22"/>
        </w:rPr>
        <w:t xml:space="preserve"> na studiach niestacjonarnych</w:t>
      </w:r>
    </w:p>
    <w:p w14:paraId="1C88E398" w14:textId="77777777" w:rsidR="0080722B" w:rsidRDefault="0080722B" w:rsidP="007667B8">
      <w:pPr>
        <w:ind w:left="907" w:hanging="907"/>
        <w:jc w:val="both"/>
        <w:rPr>
          <w:sz w:val="22"/>
          <w:szCs w:val="22"/>
        </w:rPr>
      </w:pPr>
      <w:r w:rsidRPr="00F617B7">
        <w:rPr>
          <w:b/>
          <w:sz w:val="22"/>
          <w:szCs w:val="22"/>
        </w:rPr>
        <w:t>P</w:t>
      </w:r>
      <w:r w:rsidRPr="00E1104B">
        <w:rPr>
          <w:b/>
          <w:sz w:val="22"/>
          <w:szCs w:val="22"/>
        </w:rPr>
        <w:t>nom</w:t>
      </w:r>
      <w:r w:rsidRPr="00E1104B">
        <w:rPr>
          <w:b/>
          <w:i/>
          <w:sz w:val="22"/>
          <w:szCs w:val="22"/>
          <w:vertAlign w:val="subscript"/>
        </w:rPr>
        <w:t>n</w:t>
      </w:r>
      <w:r w:rsidRPr="00F617B7">
        <w:rPr>
          <w:sz w:val="22"/>
          <w:szCs w:val="22"/>
        </w:rPr>
        <w:t xml:space="preserve"> – nominalna </w:t>
      </w:r>
      <w:r>
        <w:rPr>
          <w:sz w:val="22"/>
          <w:szCs w:val="22"/>
        </w:rPr>
        <w:t xml:space="preserve">liczba punktów jaką powinien zdobyć student od semestru pierwszego do semestru </w:t>
      </w:r>
      <w:r w:rsidRPr="00E1104B">
        <w:rPr>
          <w:i/>
          <w:sz w:val="22"/>
          <w:szCs w:val="22"/>
        </w:rPr>
        <w:t xml:space="preserve">n </w:t>
      </w:r>
      <w:r>
        <w:rPr>
          <w:sz w:val="22"/>
          <w:szCs w:val="22"/>
        </w:rPr>
        <w:t>włącznie na studiach niestacjonarnych</w:t>
      </w:r>
    </w:p>
    <w:p w14:paraId="0F0CED47" w14:textId="77777777" w:rsidR="0080722B" w:rsidRPr="00820553" w:rsidRDefault="0080722B" w:rsidP="00231407">
      <w:pPr>
        <w:pStyle w:val="Akapitzlist"/>
        <w:numPr>
          <w:ilvl w:val="0"/>
          <w:numId w:val="40"/>
        </w:numPr>
        <w:spacing w:before="240" w:after="120"/>
        <w:ind w:left="284" w:hanging="284"/>
        <w:jc w:val="both"/>
        <w:rPr>
          <w:b/>
        </w:rPr>
      </w:pPr>
      <w:r w:rsidRPr="00820553">
        <w:rPr>
          <w:b/>
        </w:rPr>
        <w:t xml:space="preserve">Kierunki studiów stacjonarnych pierwszego stopnia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265"/>
        <w:gridCol w:w="868"/>
        <w:gridCol w:w="993"/>
        <w:gridCol w:w="879"/>
        <w:gridCol w:w="1073"/>
        <w:gridCol w:w="891"/>
        <w:gridCol w:w="909"/>
      </w:tblGrid>
      <w:tr w:rsidR="0080722B" w:rsidRPr="00FD6A99" w14:paraId="551E6311" w14:textId="77777777" w:rsidTr="00031460">
        <w:tc>
          <w:tcPr>
            <w:tcW w:w="1325" w:type="dxa"/>
            <w:vMerge w:val="restart"/>
            <w:tcBorders>
              <w:top w:val="single" w:sz="4" w:space="0" w:color="auto"/>
            </w:tcBorders>
            <w:vAlign w:val="center"/>
          </w:tcPr>
          <w:p w14:paraId="7DF78745" w14:textId="77777777" w:rsidR="0080722B" w:rsidRDefault="0080722B" w:rsidP="00BF53E1">
            <w:pPr>
              <w:jc w:val="center"/>
            </w:pPr>
            <w:r>
              <w:rPr>
                <w:sz w:val="22"/>
                <w:szCs w:val="22"/>
              </w:rPr>
              <w:t xml:space="preserve">Semestr </w:t>
            </w:r>
            <w:r w:rsidRPr="00191DC3">
              <w:rPr>
                <w:b/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(rozliczany)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14:paraId="1C0D510A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Rejestracja na semestr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</w:tcBorders>
            <w:vAlign w:val="center"/>
          </w:tcPr>
          <w:p w14:paraId="45EAA08F" w14:textId="77777777" w:rsidR="0080722B" w:rsidRPr="00BA2B15" w:rsidRDefault="0080722B" w:rsidP="00F95E61">
            <w:pPr>
              <w:jc w:val="center"/>
            </w:pPr>
            <w:r w:rsidRPr="00BA2B15">
              <w:rPr>
                <w:sz w:val="22"/>
                <w:szCs w:val="22"/>
              </w:rPr>
              <w:t>Czas trwania studiów</w:t>
            </w:r>
            <w:r>
              <w:rPr>
                <w:sz w:val="22"/>
                <w:szCs w:val="22"/>
              </w:rPr>
              <w:t xml:space="preserve"> (liczba ECTS)</w:t>
            </w:r>
          </w:p>
        </w:tc>
      </w:tr>
      <w:tr w:rsidR="0080722B" w:rsidRPr="00FD6A99" w14:paraId="49F6013E" w14:textId="77777777" w:rsidTr="00031460">
        <w:tc>
          <w:tcPr>
            <w:tcW w:w="1325" w:type="dxa"/>
            <w:vMerge/>
          </w:tcPr>
          <w:p w14:paraId="09CB6A35" w14:textId="77777777" w:rsidR="0080722B" w:rsidRDefault="0080722B" w:rsidP="00F95E61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5BB61D5D" w14:textId="77777777" w:rsidR="0080722B" w:rsidRDefault="0080722B" w:rsidP="00F95E61">
            <w:pPr>
              <w:jc w:val="center"/>
            </w:pPr>
          </w:p>
        </w:tc>
        <w:tc>
          <w:tcPr>
            <w:tcW w:w="1861" w:type="dxa"/>
            <w:gridSpan w:val="2"/>
            <w:vAlign w:val="center"/>
          </w:tcPr>
          <w:p w14:paraId="749155C5" w14:textId="77777777" w:rsidR="0080722B" w:rsidRPr="00BA2B15" w:rsidRDefault="0080722B" w:rsidP="00F95E61">
            <w:pPr>
              <w:jc w:val="center"/>
            </w:pPr>
            <w:r w:rsidRPr="00BA2B15">
              <w:rPr>
                <w:sz w:val="22"/>
                <w:szCs w:val="22"/>
              </w:rPr>
              <w:t>8 semestrów</w:t>
            </w:r>
            <w:r>
              <w:rPr>
                <w:sz w:val="22"/>
                <w:szCs w:val="22"/>
              </w:rPr>
              <w:br/>
              <w:t>(240 ECTS)</w:t>
            </w:r>
          </w:p>
        </w:tc>
        <w:tc>
          <w:tcPr>
            <w:tcW w:w="1952" w:type="dxa"/>
            <w:gridSpan w:val="2"/>
          </w:tcPr>
          <w:p w14:paraId="0694505E" w14:textId="77777777" w:rsidR="0080722B" w:rsidRPr="00BA2B15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7 semestrów</w:t>
            </w:r>
            <w:r>
              <w:rPr>
                <w:sz w:val="22"/>
                <w:szCs w:val="22"/>
              </w:rPr>
              <w:br/>
              <w:t>(210 ECTS)</w:t>
            </w:r>
          </w:p>
        </w:tc>
        <w:tc>
          <w:tcPr>
            <w:tcW w:w="1800" w:type="dxa"/>
            <w:gridSpan w:val="2"/>
          </w:tcPr>
          <w:p w14:paraId="02DBEBE9" w14:textId="77777777" w:rsidR="0080722B" w:rsidRPr="00BA2B15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 semestrów</w:t>
            </w:r>
            <w:r>
              <w:rPr>
                <w:sz w:val="22"/>
                <w:szCs w:val="22"/>
              </w:rPr>
              <w:br/>
              <w:t>(180 ECTS)</w:t>
            </w:r>
          </w:p>
        </w:tc>
      </w:tr>
      <w:tr w:rsidR="0080722B" w:rsidRPr="00FD6A99" w14:paraId="2B346282" w14:textId="77777777" w:rsidTr="00031460">
        <w:tc>
          <w:tcPr>
            <w:tcW w:w="1325" w:type="dxa"/>
            <w:vMerge/>
          </w:tcPr>
          <w:p w14:paraId="7D9A78D2" w14:textId="77777777" w:rsidR="0080722B" w:rsidRPr="00FD6A99" w:rsidRDefault="0080722B" w:rsidP="00F95E61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2A1A0434" w14:textId="77777777" w:rsidR="0080722B" w:rsidRPr="00FD6A99" w:rsidRDefault="0080722B" w:rsidP="00F95E61">
            <w:pPr>
              <w:jc w:val="center"/>
            </w:pPr>
          </w:p>
        </w:tc>
        <w:tc>
          <w:tcPr>
            <w:tcW w:w="868" w:type="dxa"/>
            <w:vAlign w:val="center"/>
          </w:tcPr>
          <w:p w14:paraId="432018BB" w14:textId="77777777" w:rsidR="0080722B" w:rsidRPr="00FD6A99" w:rsidRDefault="0080722B" w:rsidP="00F95E61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1618F9B" w14:textId="77777777" w:rsidR="0080722B" w:rsidRPr="00FD6A99" w:rsidRDefault="0080722B" w:rsidP="00F95E61">
            <w:pPr>
              <w:jc w:val="center"/>
            </w:pPr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56CF06B2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14:paraId="5F40CF40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545BBC5D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5E562E20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</w:tr>
      <w:tr w:rsidR="0080722B" w:rsidRPr="00FD6A99" w14:paraId="384EF0B0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13B3E9C0" w14:textId="77777777" w:rsidR="0080722B" w:rsidRDefault="0080722B" w:rsidP="00F95E61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81B1A07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1</w:t>
            </w:r>
          </w:p>
        </w:tc>
        <w:tc>
          <w:tcPr>
            <w:tcW w:w="5613" w:type="dxa"/>
            <w:gridSpan w:val="6"/>
            <w:tcBorders>
              <w:right w:val="single" w:sz="6" w:space="0" w:color="auto"/>
            </w:tcBorders>
            <w:vAlign w:val="center"/>
          </w:tcPr>
          <w:p w14:paraId="42C26FFC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rekrutacja</w:t>
            </w:r>
          </w:p>
        </w:tc>
      </w:tr>
      <w:tr w:rsidR="0080722B" w:rsidRPr="00FD6A99" w14:paraId="4E41ED7E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4774571F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14:paraId="553F092A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E4F8658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7BE1C1FF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 w14:paraId="1EDC405C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73" w:type="dxa"/>
            <w:vAlign w:val="center"/>
          </w:tcPr>
          <w:p w14:paraId="029DD27B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91" w:type="dxa"/>
            <w:vAlign w:val="center"/>
          </w:tcPr>
          <w:p w14:paraId="7BA06FFA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54F4CBF9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80722B" w:rsidRPr="00FD6A99" w14:paraId="425EAADF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5240D30A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14:paraId="1BECFF6D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14:paraId="6E0FB570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6BB07668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79" w:type="dxa"/>
            <w:vAlign w:val="center"/>
          </w:tcPr>
          <w:p w14:paraId="6BBB6333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0ED97944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91" w:type="dxa"/>
            <w:vAlign w:val="center"/>
          </w:tcPr>
          <w:p w14:paraId="480DE22C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57AA7BDD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80722B" w:rsidRPr="00FD6A99" w14:paraId="7782964F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44CE01D5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5" w:type="dxa"/>
            <w:vAlign w:val="center"/>
          </w:tcPr>
          <w:p w14:paraId="2E291389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14:paraId="78DF295C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2442B046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79" w:type="dxa"/>
            <w:vAlign w:val="center"/>
          </w:tcPr>
          <w:p w14:paraId="2D713F07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6C8BC1F6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91" w:type="dxa"/>
            <w:vAlign w:val="center"/>
          </w:tcPr>
          <w:p w14:paraId="489CF314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482611B8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80722B" w:rsidRPr="00FD6A99" w14:paraId="70422A39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67CD4610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5" w:type="dxa"/>
            <w:vAlign w:val="center"/>
          </w:tcPr>
          <w:p w14:paraId="4905CD45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5</w:t>
            </w:r>
          </w:p>
        </w:tc>
        <w:tc>
          <w:tcPr>
            <w:tcW w:w="868" w:type="dxa"/>
            <w:vAlign w:val="center"/>
          </w:tcPr>
          <w:p w14:paraId="7EA0BAC3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7729BDDA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79" w:type="dxa"/>
            <w:vAlign w:val="center"/>
          </w:tcPr>
          <w:p w14:paraId="17654D82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245B2AB4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91" w:type="dxa"/>
            <w:vAlign w:val="center"/>
          </w:tcPr>
          <w:p w14:paraId="5881F0E3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0C0328D5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110 </w:t>
            </w:r>
          </w:p>
        </w:tc>
      </w:tr>
      <w:tr w:rsidR="0080722B" w:rsidRPr="00FD6A99" w14:paraId="01A579D1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355ACB69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14:paraId="773A5AFA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14:paraId="14C10EE0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4D646A23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79" w:type="dxa"/>
            <w:vAlign w:val="center"/>
          </w:tcPr>
          <w:p w14:paraId="2048947D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3" w:type="dxa"/>
            <w:vAlign w:val="center"/>
          </w:tcPr>
          <w:p w14:paraId="1B7535BC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140 </w:t>
            </w:r>
          </w:p>
        </w:tc>
        <w:tc>
          <w:tcPr>
            <w:tcW w:w="891" w:type="dxa"/>
            <w:vAlign w:val="center"/>
          </w:tcPr>
          <w:p w14:paraId="7A9B3B38" w14:textId="72705884" w:rsidR="0080722B" w:rsidRPr="002F7E82" w:rsidRDefault="00613E3B" w:rsidP="00F95E61">
            <w:pPr>
              <w:jc w:val="center"/>
            </w:pPr>
            <w:r w:rsidRPr="002F7E82">
              <w:rPr>
                <w:sz w:val="22"/>
                <w:szCs w:val="22"/>
              </w:rPr>
              <w:t>30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303BCFF3" w14:textId="59B7998F" w:rsidR="0080722B" w:rsidRPr="002F7E82" w:rsidRDefault="0080722B" w:rsidP="00F95E61">
            <w:pPr>
              <w:jc w:val="center"/>
            </w:pPr>
            <w:r w:rsidRPr="002F7E82">
              <w:rPr>
                <w:sz w:val="22"/>
                <w:szCs w:val="22"/>
              </w:rPr>
              <w:t>1</w:t>
            </w:r>
            <w:r w:rsidR="00613E3B" w:rsidRPr="002F7E82">
              <w:rPr>
                <w:sz w:val="22"/>
                <w:szCs w:val="22"/>
              </w:rPr>
              <w:t>50</w:t>
            </w:r>
          </w:p>
        </w:tc>
      </w:tr>
      <w:tr w:rsidR="0080722B" w:rsidRPr="00FD6A99" w14:paraId="77BCE711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443F06EA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5" w:type="dxa"/>
            <w:vAlign w:val="center"/>
          </w:tcPr>
          <w:p w14:paraId="40F91D7E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vAlign w:val="center"/>
          </w:tcPr>
          <w:p w14:paraId="2FED51F3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3E6DB5B0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170 </w:t>
            </w:r>
          </w:p>
        </w:tc>
        <w:tc>
          <w:tcPr>
            <w:tcW w:w="879" w:type="dxa"/>
            <w:vAlign w:val="center"/>
          </w:tcPr>
          <w:p w14:paraId="11DFF5AF" w14:textId="063E2398" w:rsidR="0080722B" w:rsidRPr="002F7E82" w:rsidRDefault="00613E3B" w:rsidP="00F95E61">
            <w:pPr>
              <w:jc w:val="center"/>
            </w:pPr>
            <w:r w:rsidRPr="002F7E82">
              <w:rPr>
                <w:sz w:val="22"/>
                <w:szCs w:val="22"/>
              </w:rPr>
              <w:t>30</w:t>
            </w:r>
          </w:p>
        </w:tc>
        <w:tc>
          <w:tcPr>
            <w:tcW w:w="1073" w:type="dxa"/>
            <w:vAlign w:val="center"/>
          </w:tcPr>
          <w:p w14:paraId="57E0FEC2" w14:textId="40EF76D1" w:rsidR="0080722B" w:rsidRPr="002F7E82" w:rsidRDefault="00613E3B" w:rsidP="00F95E61">
            <w:pPr>
              <w:jc w:val="center"/>
            </w:pPr>
            <w:r w:rsidRPr="002F7E82">
              <w:rPr>
                <w:sz w:val="22"/>
                <w:szCs w:val="22"/>
              </w:rPr>
              <w:t>180</w:t>
            </w:r>
          </w:p>
        </w:tc>
        <w:tc>
          <w:tcPr>
            <w:tcW w:w="891" w:type="dxa"/>
            <w:shd w:val="clear" w:color="auto" w:fill="D9D9D9"/>
          </w:tcPr>
          <w:p w14:paraId="6D9A3D8D" w14:textId="77777777" w:rsidR="0080722B" w:rsidRDefault="0080722B" w:rsidP="00F95E61">
            <w:pPr>
              <w:jc w:val="center"/>
            </w:pPr>
          </w:p>
        </w:tc>
        <w:tc>
          <w:tcPr>
            <w:tcW w:w="909" w:type="dxa"/>
            <w:tcBorders>
              <w:right w:val="single" w:sz="6" w:space="0" w:color="auto"/>
            </w:tcBorders>
            <w:shd w:val="clear" w:color="auto" w:fill="D9D9D9"/>
          </w:tcPr>
          <w:p w14:paraId="51384BB3" w14:textId="77777777" w:rsidR="0080722B" w:rsidRDefault="0080722B" w:rsidP="00F95E61">
            <w:pPr>
              <w:jc w:val="center"/>
            </w:pPr>
          </w:p>
        </w:tc>
      </w:tr>
      <w:tr w:rsidR="0080722B" w:rsidRPr="00FD6A99" w14:paraId="679F8B7E" w14:textId="77777777" w:rsidTr="00031460">
        <w:tc>
          <w:tcPr>
            <w:tcW w:w="1325" w:type="dxa"/>
            <w:tcBorders>
              <w:left w:val="single" w:sz="6" w:space="0" w:color="auto"/>
              <w:bottom w:val="single" w:sz="4" w:space="0" w:color="auto"/>
            </w:tcBorders>
          </w:tcPr>
          <w:p w14:paraId="24F97D99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2542B54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420EF9B3" w14:textId="56167011" w:rsidR="0080722B" w:rsidRPr="002F7E82" w:rsidRDefault="00613E3B" w:rsidP="00F95E61">
            <w:pPr>
              <w:jc w:val="center"/>
            </w:pPr>
            <w:r w:rsidRPr="002F7E82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8E2D1B" w14:textId="704A430C" w:rsidR="0080722B" w:rsidRPr="002F7E82" w:rsidRDefault="0080722B" w:rsidP="00F95E61">
            <w:pPr>
              <w:jc w:val="center"/>
            </w:pPr>
            <w:r w:rsidRPr="002F7E82">
              <w:rPr>
                <w:sz w:val="22"/>
                <w:szCs w:val="22"/>
              </w:rPr>
              <w:t>2</w:t>
            </w:r>
            <w:r w:rsidR="00613E3B" w:rsidRPr="002F7E82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/>
          </w:tcPr>
          <w:p w14:paraId="10653FED" w14:textId="77777777" w:rsidR="0080722B" w:rsidRDefault="0080722B" w:rsidP="00F95E61">
            <w:pPr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14:paraId="175215C8" w14:textId="77777777" w:rsidR="0080722B" w:rsidRDefault="0080722B" w:rsidP="00F95E61">
            <w:pPr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/>
          </w:tcPr>
          <w:p w14:paraId="431A535A" w14:textId="77777777" w:rsidR="0080722B" w:rsidRDefault="0080722B" w:rsidP="00F95E61">
            <w:pPr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3FC784A" w14:textId="77777777" w:rsidR="0080722B" w:rsidRDefault="0080722B" w:rsidP="00F95E61">
            <w:pPr>
              <w:jc w:val="center"/>
            </w:pPr>
          </w:p>
        </w:tc>
      </w:tr>
    </w:tbl>
    <w:p w14:paraId="093BC916" w14:textId="77777777" w:rsidR="0080722B" w:rsidRPr="00820553" w:rsidRDefault="0080722B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r w:rsidRPr="00820553">
        <w:rPr>
          <w:b/>
        </w:rPr>
        <w:t xml:space="preserve">Kierunki studiów stacjonarnych drugiego stopnia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265"/>
        <w:gridCol w:w="868"/>
        <w:gridCol w:w="993"/>
        <w:gridCol w:w="879"/>
        <w:gridCol w:w="1162"/>
        <w:gridCol w:w="6"/>
      </w:tblGrid>
      <w:tr w:rsidR="0080722B" w:rsidRPr="00FD6A99" w14:paraId="2E33186F" w14:textId="77777777" w:rsidTr="00031460">
        <w:trPr>
          <w:gridAfter w:val="1"/>
          <w:wAfter w:w="6" w:type="dxa"/>
        </w:trPr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14:paraId="559E06DD" w14:textId="77777777" w:rsidR="0080722B" w:rsidRDefault="0080722B" w:rsidP="00BF53E1">
            <w:pPr>
              <w:jc w:val="center"/>
            </w:pPr>
            <w:r>
              <w:rPr>
                <w:sz w:val="22"/>
                <w:szCs w:val="22"/>
              </w:rPr>
              <w:t xml:space="preserve">Semestr </w:t>
            </w:r>
            <w:r w:rsidRPr="00191DC3">
              <w:rPr>
                <w:b/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(rozliczany)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14:paraId="2A7A3D21" w14:textId="77777777" w:rsidR="0080722B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Rejestracja na semestr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</w:tcBorders>
            <w:vAlign w:val="center"/>
          </w:tcPr>
          <w:p w14:paraId="2E87E398" w14:textId="77777777" w:rsidR="0080722B" w:rsidRPr="00BA2B15" w:rsidRDefault="0080722B" w:rsidP="0047278C">
            <w:pPr>
              <w:jc w:val="center"/>
            </w:pPr>
            <w:r w:rsidRPr="00BA2B15">
              <w:rPr>
                <w:sz w:val="22"/>
                <w:szCs w:val="22"/>
              </w:rPr>
              <w:t>Czas trwania studiów</w:t>
            </w:r>
            <w:r>
              <w:rPr>
                <w:sz w:val="22"/>
                <w:szCs w:val="22"/>
              </w:rPr>
              <w:t xml:space="preserve"> (liczba ECTS)</w:t>
            </w:r>
          </w:p>
        </w:tc>
      </w:tr>
      <w:tr w:rsidR="0080722B" w:rsidRPr="00FD6A99" w14:paraId="18126135" w14:textId="77777777" w:rsidTr="00031460">
        <w:trPr>
          <w:gridAfter w:val="1"/>
          <w:wAfter w:w="6" w:type="dxa"/>
        </w:trPr>
        <w:tc>
          <w:tcPr>
            <w:tcW w:w="1485" w:type="dxa"/>
            <w:vMerge/>
          </w:tcPr>
          <w:p w14:paraId="793D2879" w14:textId="77777777" w:rsidR="0080722B" w:rsidRDefault="0080722B" w:rsidP="0047278C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3A46951B" w14:textId="77777777" w:rsidR="0080722B" w:rsidRDefault="0080722B" w:rsidP="0047278C">
            <w:pPr>
              <w:jc w:val="center"/>
            </w:pPr>
          </w:p>
        </w:tc>
        <w:tc>
          <w:tcPr>
            <w:tcW w:w="1861" w:type="dxa"/>
            <w:gridSpan w:val="2"/>
            <w:vAlign w:val="center"/>
          </w:tcPr>
          <w:p w14:paraId="40D2FD0F" w14:textId="77777777" w:rsidR="0080722B" w:rsidRPr="00BA2B15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A2B15">
              <w:rPr>
                <w:sz w:val="22"/>
                <w:szCs w:val="22"/>
              </w:rPr>
              <w:t xml:space="preserve"> semestr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br/>
              <w:t>(ECTS 120)</w:t>
            </w:r>
          </w:p>
        </w:tc>
        <w:tc>
          <w:tcPr>
            <w:tcW w:w="2041" w:type="dxa"/>
            <w:gridSpan w:val="2"/>
          </w:tcPr>
          <w:p w14:paraId="7942F087" w14:textId="77777777" w:rsidR="0080722B" w:rsidRPr="00BA2B15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3 semestry</w:t>
            </w:r>
            <w:r>
              <w:rPr>
                <w:sz w:val="22"/>
                <w:szCs w:val="22"/>
              </w:rPr>
              <w:br/>
              <w:t>(90 ECTS)</w:t>
            </w:r>
          </w:p>
        </w:tc>
      </w:tr>
      <w:tr w:rsidR="0080722B" w:rsidRPr="00FD6A99" w14:paraId="69EBA708" w14:textId="77777777" w:rsidTr="00031460">
        <w:trPr>
          <w:gridAfter w:val="1"/>
          <w:wAfter w:w="6" w:type="dxa"/>
        </w:trPr>
        <w:tc>
          <w:tcPr>
            <w:tcW w:w="1485" w:type="dxa"/>
            <w:vMerge/>
          </w:tcPr>
          <w:p w14:paraId="1427F2F7" w14:textId="77777777" w:rsidR="0080722B" w:rsidRPr="00FD6A99" w:rsidRDefault="0080722B" w:rsidP="0047278C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5BA0B6DC" w14:textId="77777777" w:rsidR="0080722B" w:rsidRPr="00FD6A99" w:rsidRDefault="0080722B" w:rsidP="0047278C">
            <w:pPr>
              <w:jc w:val="center"/>
            </w:pPr>
          </w:p>
        </w:tc>
        <w:tc>
          <w:tcPr>
            <w:tcW w:w="868" w:type="dxa"/>
            <w:vAlign w:val="center"/>
          </w:tcPr>
          <w:p w14:paraId="3F93FA8D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AFFCAE4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3217543C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44075F9B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</w:tr>
      <w:tr w:rsidR="0080722B" w:rsidRPr="00FD6A99" w14:paraId="686D58F2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1073C310" w14:textId="77777777" w:rsidR="0080722B" w:rsidRDefault="0080722B" w:rsidP="0047278C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440EF888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1</w:t>
            </w:r>
          </w:p>
        </w:tc>
        <w:tc>
          <w:tcPr>
            <w:tcW w:w="3908" w:type="dxa"/>
            <w:gridSpan w:val="5"/>
            <w:tcBorders>
              <w:right w:val="single" w:sz="6" w:space="0" w:color="auto"/>
            </w:tcBorders>
            <w:vAlign w:val="center"/>
          </w:tcPr>
          <w:p w14:paraId="0D614A55" w14:textId="77777777" w:rsidR="0080722B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rekrutacja</w:t>
            </w:r>
          </w:p>
        </w:tc>
      </w:tr>
      <w:tr w:rsidR="0080722B" w:rsidRPr="00FD6A99" w14:paraId="3535751B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45FA335A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14:paraId="2A90CBB4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0FE38139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25E13077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9" w:type="dxa"/>
            <w:vAlign w:val="center"/>
          </w:tcPr>
          <w:p w14:paraId="4B0D0704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14:paraId="4DD310B9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80722B" w:rsidRPr="00FD6A99" w14:paraId="4FF01C0F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5EDA55DD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14:paraId="791CDCF1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14:paraId="63550BB3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vAlign w:val="center"/>
          </w:tcPr>
          <w:p w14:paraId="50AEBF7F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79" w:type="dxa"/>
            <w:vAlign w:val="center"/>
          </w:tcPr>
          <w:p w14:paraId="5AF55370" w14:textId="4411B0F0" w:rsidR="0080722B" w:rsidRPr="002F7E82" w:rsidRDefault="00613E3B" w:rsidP="0047278C">
            <w:pPr>
              <w:jc w:val="center"/>
            </w:pPr>
            <w:r w:rsidRPr="002F7E82">
              <w:rPr>
                <w:sz w:val="22"/>
                <w:szCs w:val="22"/>
              </w:rPr>
              <w:t>30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14:paraId="108EC389" w14:textId="70B5CA52" w:rsidR="0080722B" w:rsidRPr="002F7E82" w:rsidRDefault="00613E3B" w:rsidP="0047278C">
            <w:pPr>
              <w:jc w:val="center"/>
            </w:pPr>
            <w:r w:rsidRPr="002F7E82">
              <w:rPr>
                <w:sz w:val="22"/>
                <w:szCs w:val="22"/>
              </w:rPr>
              <w:t>60</w:t>
            </w:r>
          </w:p>
        </w:tc>
      </w:tr>
      <w:tr w:rsidR="0080722B" w:rsidRPr="00FD6A99" w14:paraId="1DC89A81" w14:textId="77777777" w:rsidTr="00031460">
        <w:tc>
          <w:tcPr>
            <w:tcW w:w="1485" w:type="dxa"/>
            <w:tcBorders>
              <w:left w:val="single" w:sz="6" w:space="0" w:color="auto"/>
              <w:bottom w:val="single" w:sz="4" w:space="0" w:color="auto"/>
            </w:tcBorders>
          </w:tcPr>
          <w:p w14:paraId="49715B9E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CD49305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2218D965" w14:textId="11084BF9" w:rsidR="0080722B" w:rsidRPr="002F7E82" w:rsidRDefault="00613E3B" w:rsidP="00F95E61">
            <w:pPr>
              <w:jc w:val="center"/>
            </w:pPr>
            <w:r w:rsidRPr="002F7E82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58C279" w14:textId="5C165F77" w:rsidR="0080722B" w:rsidRPr="002F7E82" w:rsidRDefault="00613E3B" w:rsidP="00F95E61">
            <w:pPr>
              <w:jc w:val="center"/>
            </w:pPr>
            <w:r w:rsidRPr="002F7E82">
              <w:rPr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295A13" w14:textId="77777777" w:rsidR="0080722B" w:rsidRPr="00FD6A99" w:rsidRDefault="0080722B" w:rsidP="00F95E61">
            <w:pPr>
              <w:jc w:val="center"/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7154A2" w14:textId="77777777" w:rsidR="0080722B" w:rsidRPr="00FD6A99" w:rsidRDefault="0080722B" w:rsidP="00F95E61">
            <w:pPr>
              <w:jc w:val="center"/>
            </w:pPr>
          </w:p>
        </w:tc>
      </w:tr>
    </w:tbl>
    <w:p w14:paraId="33DBFD90" w14:textId="77777777" w:rsidR="0080722B" w:rsidRPr="00820553" w:rsidRDefault="0080722B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r w:rsidRPr="00820553">
        <w:rPr>
          <w:b/>
        </w:rPr>
        <w:t xml:space="preserve">Kierunki studiów niestacjonarnych pierwszego stopnia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259"/>
        <w:gridCol w:w="730"/>
        <w:gridCol w:w="806"/>
        <w:gridCol w:w="730"/>
        <w:gridCol w:w="771"/>
        <w:gridCol w:w="730"/>
        <w:gridCol w:w="730"/>
        <w:gridCol w:w="730"/>
        <w:gridCol w:w="850"/>
      </w:tblGrid>
      <w:tr w:rsidR="0080722B" w14:paraId="3408DDAB" w14:textId="77777777" w:rsidTr="00031460">
        <w:tc>
          <w:tcPr>
            <w:tcW w:w="1316" w:type="dxa"/>
            <w:vMerge w:val="restart"/>
            <w:vAlign w:val="center"/>
          </w:tcPr>
          <w:p w14:paraId="199B47B8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</w:pPr>
            <w:r w:rsidRPr="005E2DC8">
              <w:rPr>
                <w:sz w:val="22"/>
                <w:szCs w:val="22"/>
              </w:rPr>
              <w:t xml:space="preserve">Semestr </w:t>
            </w:r>
            <w:r w:rsidRPr="005E2DC8">
              <w:rPr>
                <w:b/>
                <w:i/>
                <w:sz w:val="22"/>
                <w:szCs w:val="22"/>
              </w:rPr>
              <w:t>n</w:t>
            </w:r>
            <w:r w:rsidRPr="005E2DC8">
              <w:rPr>
                <w:sz w:val="22"/>
                <w:szCs w:val="22"/>
              </w:rPr>
              <w:br/>
              <w:t>(rozliczany)</w:t>
            </w:r>
          </w:p>
        </w:tc>
        <w:tc>
          <w:tcPr>
            <w:tcW w:w="1259" w:type="dxa"/>
            <w:vMerge w:val="restart"/>
            <w:vAlign w:val="center"/>
          </w:tcPr>
          <w:p w14:paraId="751B1F7A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>Rejestracja na semestr</w:t>
            </w:r>
          </w:p>
        </w:tc>
        <w:tc>
          <w:tcPr>
            <w:tcW w:w="5577" w:type="dxa"/>
            <w:gridSpan w:val="8"/>
            <w:vAlign w:val="center"/>
          </w:tcPr>
          <w:p w14:paraId="2C939005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>Czas trwania studiów (liczba ECTS)</w:t>
            </w:r>
          </w:p>
        </w:tc>
      </w:tr>
      <w:tr w:rsidR="0080722B" w14:paraId="30FA1C7E" w14:textId="77777777" w:rsidTr="00031460">
        <w:tc>
          <w:tcPr>
            <w:tcW w:w="1316" w:type="dxa"/>
            <w:vMerge/>
          </w:tcPr>
          <w:p w14:paraId="532CB865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Merge/>
            <w:vAlign w:val="center"/>
          </w:tcPr>
          <w:p w14:paraId="75AADB45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6AAEB7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9 semestrów</w:t>
            </w:r>
            <w:r w:rsidRPr="005E2DC8">
              <w:rPr>
                <w:sz w:val="22"/>
                <w:szCs w:val="22"/>
              </w:rPr>
              <w:br/>
              <w:t>(240 ECTS)</w:t>
            </w:r>
          </w:p>
        </w:tc>
        <w:tc>
          <w:tcPr>
            <w:tcW w:w="1355" w:type="dxa"/>
            <w:gridSpan w:val="2"/>
          </w:tcPr>
          <w:p w14:paraId="56170DD0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8 semestrów</w:t>
            </w:r>
            <w:r w:rsidRPr="005E2DC8">
              <w:rPr>
                <w:sz w:val="22"/>
                <w:szCs w:val="22"/>
              </w:rPr>
              <w:br/>
              <w:t>(210 ECTS)</w:t>
            </w:r>
          </w:p>
        </w:tc>
        <w:tc>
          <w:tcPr>
            <w:tcW w:w="1356" w:type="dxa"/>
            <w:gridSpan w:val="2"/>
          </w:tcPr>
          <w:p w14:paraId="4D79D48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7 semestrów</w:t>
            </w:r>
            <w:r w:rsidRPr="005E2DC8">
              <w:rPr>
                <w:sz w:val="22"/>
                <w:szCs w:val="22"/>
              </w:rPr>
              <w:br/>
              <w:t>(180 ECTS)</w:t>
            </w:r>
          </w:p>
        </w:tc>
        <w:tc>
          <w:tcPr>
            <w:tcW w:w="1461" w:type="dxa"/>
            <w:gridSpan w:val="2"/>
            <w:vAlign w:val="center"/>
          </w:tcPr>
          <w:p w14:paraId="55DA40F0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>6 semestrów</w:t>
            </w:r>
            <w:r w:rsidRPr="005E2DC8">
              <w:rPr>
                <w:sz w:val="22"/>
                <w:szCs w:val="22"/>
              </w:rPr>
              <w:br/>
              <w:t>(180 ECTS)</w:t>
            </w:r>
          </w:p>
        </w:tc>
      </w:tr>
      <w:tr w:rsidR="0080722B" w14:paraId="7226320D" w14:textId="77777777" w:rsidTr="00031460">
        <w:tc>
          <w:tcPr>
            <w:tcW w:w="1316" w:type="dxa"/>
            <w:vMerge/>
          </w:tcPr>
          <w:p w14:paraId="0623D76F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Merge/>
            <w:vAlign w:val="center"/>
          </w:tcPr>
          <w:p w14:paraId="280C5FA5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99" w:type="dxa"/>
            <w:vAlign w:val="center"/>
          </w:tcPr>
          <w:p w14:paraId="7DBDF7C2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Align w:val="center"/>
          </w:tcPr>
          <w:p w14:paraId="7BD6BDDE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783ED92B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14:paraId="1E1E39A3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14:paraId="0895F52A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14:paraId="7BEB02A7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01D1BBEE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623454B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</w:tr>
      <w:tr w:rsidR="0080722B" w14:paraId="0BFCC8C5" w14:textId="77777777" w:rsidTr="00031460">
        <w:tc>
          <w:tcPr>
            <w:tcW w:w="1316" w:type="dxa"/>
          </w:tcPr>
          <w:p w14:paraId="3E5B0B78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14:paraId="45D3C00D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1</w:t>
            </w:r>
          </w:p>
        </w:tc>
        <w:tc>
          <w:tcPr>
            <w:tcW w:w="5577" w:type="dxa"/>
            <w:gridSpan w:val="8"/>
            <w:vAlign w:val="center"/>
          </w:tcPr>
          <w:p w14:paraId="677B9B2C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>REKRUTACJA</w:t>
            </w:r>
          </w:p>
        </w:tc>
      </w:tr>
      <w:tr w:rsidR="0080722B" w14:paraId="2D25E933" w14:textId="77777777" w:rsidTr="00031460">
        <w:tc>
          <w:tcPr>
            <w:tcW w:w="1316" w:type="dxa"/>
          </w:tcPr>
          <w:p w14:paraId="7BAEE29D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1</w:t>
            </w:r>
          </w:p>
        </w:tc>
        <w:tc>
          <w:tcPr>
            <w:tcW w:w="1259" w:type="dxa"/>
            <w:vAlign w:val="center"/>
          </w:tcPr>
          <w:p w14:paraId="7F3891F3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2</w:t>
            </w:r>
          </w:p>
        </w:tc>
        <w:tc>
          <w:tcPr>
            <w:tcW w:w="599" w:type="dxa"/>
            <w:vAlign w:val="center"/>
          </w:tcPr>
          <w:p w14:paraId="38440D4A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 w:rsidRPr="007F46E0">
              <w:t>11</w:t>
            </w:r>
          </w:p>
        </w:tc>
        <w:tc>
          <w:tcPr>
            <w:tcW w:w="806" w:type="dxa"/>
            <w:vAlign w:val="center"/>
          </w:tcPr>
          <w:p w14:paraId="25BEAD0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84" w:type="dxa"/>
            <w:vAlign w:val="center"/>
          </w:tcPr>
          <w:p w14:paraId="1F006A31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 w:rsidRPr="007F46E0">
              <w:t>11</w:t>
            </w:r>
          </w:p>
        </w:tc>
        <w:tc>
          <w:tcPr>
            <w:tcW w:w="771" w:type="dxa"/>
            <w:vAlign w:val="center"/>
          </w:tcPr>
          <w:p w14:paraId="6DF69750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626" w:type="dxa"/>
            <w:vAlign w:val="center"/>
          </w:tcPr>
          <w:p w14:paraId="2817DD23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vAlign w:val="center"/>
          </w:tcPr>
          <w:p w14:paraId="368B51F8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vAlign w:val="center"/>
          </w:tcPr>
          <w:p w14:paraId="19D47129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0605F21D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</w:t>
            </w:r>
          </w:p>
        </w:tc>
      </w:tr>
      <w:tr w:rsidR="0080722B" w14:paraId="2FF23967" w14:textId="77777777" w:rsidTr="00031460">
        <w:tc>
          <w:tcPr>
            <w:tcW w:w="1316" w:type="dxa"/>
          </w:tcPr>
          <w:p w14:paraId="227018E1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2</w:t>
            </w:r>
          </w:p>
        </w:tc>
        <w:tc>
          <w:tcPr>
            <w:tcW w:w="1259" w:type="dxa"/>
            <w:vAlign w:val="center"/>
          </w:tcPr>
          <w:p w14:paraId="417730ED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3</w:t>
            </w:r>
          </w:p>
        </w:tc>
        <w:tc>
          <w:tcPr>
            <w:tcW w:w="599" w:type="dxa"/>
            <w:vAlign w:val="center"/>
          </w:tcPr>
          <w:p w14:paraId="149CCEFD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5EBD800C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84" w:type="dxa"/>
            <w:vAlign w:val="center"/>
          </w:tcPr>
          <w:p w14:paraId="26E638C8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691D2420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626" w:type="dxa"/>
            <w:vAlign w:val="center"/>
          </w:tcPr>
          <w:p w14:paraId="1DFFC6CE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787A84E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31</w:t>
            </w:r>
          </w:p>
        </w:tc>
        <w:tc>
          <w:tcPr>
            <w:tcW w:w="611" w:type="dxa"/>
            <w:vAlign w:val="center"/>
          </w:tcPr>
          <w:p w14:paraId="0F48A6D9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71359717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36</w:t>
            </w:r>
          </w:p>
        </w:tc>
      </w:tr>
      <w:tr w:rsidR="0080722B" w14:paraId="16258149" w14:textId="77777777" w:rsidTr="00031460">
        <w:tc>
          <w:tcPr>
            <w:tcW w:w="1316" w:type="dxa"/>
          </w:tcPr>
          <w:p w14:paraId="7A90FB8E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3</w:t>
            </w:r>
          </w:p>
        </w:tc>
        <w:tc>
          <w:tcPr>
            <w:tcW w:w="1259" w:type="dxa"/>
            <w:vAlign w:val="center"/>
          </w:tcPr>
          <w:p w14:paraId="270F804E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4</w:t>
            </w:r>
          </w:p>
        </w:tc>
        <w:tc>
          <w:tcPr>
            <w:tcW w:w="599" w:type="dxa"/>
            <w:vAlign w:val="center"/>
          </w:tcPr>
          <w:p w14:paraId="18BA04C8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33563B5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584" w:type="dxa"/>
            <w:vAlign w:val="center"/>
          </w:tcPr>
          <w:p w14:paraId="0E2EFB1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3B6307E1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626" w:type="dxa"/>
            <w:vAlign w:val="center"/>
          </w:tcPr>
          <w:p w14:paraId="613225DE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5BE39B66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57</w:t>
            </w:r>
          </w:p>
        </w:tc>
        <w:tc>
          <w:tcPr>
            <w:tcW w:w="611" w:type="dxa"/>
            <w:vAlign w:val="center"/>
          </w:tcPr>
          <w:p w14:paraId="45CD8B85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796E43A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66</w:t>
            </w:r>
          </w:p>
        </w:tc>
      </w:tr>
      <w:tr w:rsidR="0080722B" w14:paraId="5982F02F" w14:textId="77777777" w:rsidTr="00031460">
        <w:tc>
          <w:tcPr>
            <w:tcW w:w="1316" w:type="dxa"/>
          </w:tcPr>
          <w:p w14:paraId="37DD827F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4</w:t>
            </w:r>
          </w:p>
        </w:tc>
        <w:tc>
          <w:tcPr>
            <w:tcW w:w="1259" w:type="dxa"/>
            <w:vAlign w:val="center"/>
          </w:tcPr>
          <w:p w14:paraId="47E405B9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5</w:t>
            </w:r>
          </w:p>
        </w:tc>
        <w:tc>
          <w:tcPr>
            <w:tcW w:w="599" w:type="dxa"/>
            <w:vAlign w:val="center"/>
          </w:tcPr>
          <w:p w14:paraId="11BC5DE8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026B3CA4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85</w:t>
            </w:r>
          </w:p>
        </w:tc>
        <w:tc>
          <w:tcPr>
            <w:tcW w:w="584" w:type="dxa"/>
            <w:vAlign w:val="center"/>
          </w:tcPr>
          <w:p w14:paraId="67020B42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5476DF36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84</w:t>
            </w:r>
          </w:p>
        </w:tc>
        <w:tc>
          <w:tcPr>
            <w:tcW w:w="626" w:type="dxa"/>
            <w:vAlign w:val="center"/>
          </w:tcPr>
          <w:p w14:paraId="6F5DEB3D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01166E16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82</w:t>
            </w:r>
          </w:p>
        </w:tc>
        <w:tc>
          <w:tcPr>
            <w:tcW w:w="611" w:type="dxa"/>
            <w:vAlign w:val="center"/>
          </w:tcPr>
          <w:p w14:paraId="5489FD42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14:paraId="4CC5C0D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105</w:t>
            </w:r>
          </w:p>
        </w:tc>
      </w:tr>
      <w:tr w:rsidR="0080722B" w14:paraId="30925D52" w14:textId="77777777" w:rsidTr="00031460">
        <w:tc>
          <w:tcPr>
            <w:tcW w:w="1316" w:type="dxa"/>
          </w:tcPr>
          <w:p w14:paraId="0F45283F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5</w:t>
            </w:r>
          </w:p>
        </w:tc>
        <w:tc>
          <w:tcPr>
            <w:tcW w:w="1259" w:type="dxa"/>
            <w:vAlign w:val="center"/>
          </w:tcPr>
          <w:p w14:paraId="6B25C550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6</w:t>
            </w:r>
          </w:p>
        </w:tc>
        <w:tc>
          <w:tcPr>
            <w:tcW w:w="599" w:type="dxa"/>
            <w:vAlign w:val="center"/>
          </w:tcPr>
          <w:p w14:paraId="230F726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22A44890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112</w:t>
            </w:r>
          </w:p>
        </w:tc>
        <w:tc>
          <w:tcPr>
            <w:tcW w:w="584" w:type="dxa"/>
            <w:vAlign w:val="center"/>
          </w:tcPr>
          <w:p w14:paraId="138074D0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420E0164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110</w:t>
            </w:r>
          </w:p>
        </w:tc>
        <w:tc>
          <w:tcPr>
            <w:tcW w:w="626" w:type="dxa"/>
            <w:vAlign w:val="center"/>
          </w:tcPr>
          <w:p w14:paraId="2E582B27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17</w:t>
            </w:r>
          </w:p>
        </w:tc>
        <w:tc>
          <w:tcPr>
            <w:tcW w:w="730" w:type="dxa"/>
            <w:vAlign w:val="center"/>
          </w:tcPr>
          <w:p w14:paraId="077C3822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116</w:t>
            </w:r>
          </w:p>
        </w:tc>
        <w:tc>
          <w:tcPr>
            <w:tcW w:w="611" w:type="dxa"/>
            <w:vAlign w:val="center"/>
          </w:tcPr>
          <w:p w14:paraId="43823656" w14:textId="7AF187A3" w:rsidR="0080722B" w:rsidRPr="002F7E82" w:rsidRDefault="00E527A8" w:rsidP="005E2DC8">
            <w:pPr>
              <w:jc w:val="center"/>
            </w:pPr>
            <w:r w:rsidRPr="002F7E82">
              <w:rPr>
                <w:sz w:val="19"/>
                <w:szCs w:val="19"/>
              </w:rPr>
              <w:t>Lnom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850" w:type="dxa"/>
            <w:vAlign w:val="center"/>
          </w:tcPr>
          <w:p w14:paraId="756B4DBE" w14:textId="67113E24" w:rsidR="0080722B" w:rsidRPr="002F7E82" w:rsidRDefault="00E527A8" w:rsidP="005E2DC8">
            <w:pPr>
              <w:jc w:val="center"/>
            </w:pPr>
            <w:r w:rsidRPr="002F7E82">
              <w:rPr>
                <w:sz w:val="19"/>
                <w:szCs w:val="19"/>
              </w:rPr>
              <w:t>Pnom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</w:tr>
      <w:tr w:rsidR="0080722B" w14:paraId="35B9F01F" w14:textId="77777777" w:rsidTr="00031460">
        <w:tc>
          <w:tcPr>
            <w:tcW w:w="1316" w:type="dxa"/>
          </w:tcPr>
          <w:p w14:paraId="7A12F0D2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6</w:t>
            </w:r>
          </w:p>
        </w:tc>
        <w:tc>
          <w:tcPr>
            <w:tcW w:w="1259" w:type="dxa"/>
            <w:vAlign w:val="center"/>
          </w:tcPr>
          <w:p w14:paraId="43ADA6EB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7</w:t>
            </w:r>
          </w:p>
        </w:tc>
        <w:tc>
          <w:tcPr>
            <w:tcW w:w="599" w:type="dxa"/>
            <w:vAlign w:val="center"/>
          </w:tcPr>
          <w:p w14:paraId="77E95E4F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4ED3EDD7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139</w:t>
            </w:r>
          </w:p>
        </w:tc>
        <w:tc>
          <w:tcPr>
            <w:tcW w:w="584" w:type="dxa"/>
            <w:vAlign w:val="center"/>
          </w:tcPr>
          <w:p w14:paraId="335835BC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771" w:type="dxa"/>
            <w:vAlign w:val="center"/>
          </w:tcPr>
          <w:p w14:paraId="5A1244F6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144</w:t>
            </w:r>
          </w:p>
        </w:tc>
        <w:tc>
          <w:tcPr>
            <w:tcW w:w="626" w:type="dxa"/>
          </w:tcPr>
          <w:p w14:paraId="09EC7F24" w14:textId="63D5E0D2" w:rsidR="0080722B" w:rsidRPr="002F7E82" w:rsidRDefault="00E527A8" w:rsidP="005E2DC8">
            <w:pPr>
              <w:jc w:val="center"/>
            </w:pPr>
            <w:r w:rsidRPr="002F7E82">
              <w:rPr>
                <w:sz w:val="19"/>
                <w:szCs w:val="19"/>
              </w:rPr>
              <w:t>Lnom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730" w:type="dxa"/>
          </w:tcPr>
          <w:p w14:paraId="50D63F86" w14:textId="5C0E73FB" w:rsidR="0080722B" w:rsidRPr="002F7E82" w:rsidRDefault="00E527A8" w:rsidP="005E2DC8">
            <w:pPr>
              <w:jc w:val="center"/>
            </w:pPr>
            <w:r w:rsidRPr="002F7E82">
              <w:rPr>
                <w:sz w:val="19"/>
                <w:szCs w:val="19"/>
              </w:rPr>
              <w:t>Pnom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464FE167" w14:textId="77777777" w:rsidR="0080722B" w:rsidRPr="00201C88" w:rsidRDefault="0080722B" w:rsidP="00201C88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1871193" w14:textId="77777777" w:rsidR="0080722B" w:rsidRPr="00201C88" w:rsidRDefault="0080722B" w:rsidP="00201C88">
            <w:pPr>
              <w:jc w:val="center"/>
            </w:pPr>
          </w:p>
        </w:tc>
      </w:tr>
      <w:tr w:rsidR="0080722B" w14:paraId="27177F61" w14:textId="77777777" w:rsidTr="00031460">
        <w:tc>
          <w:tcPr>
            <w:tcW w:w="1316" w:type="dxa"/>
          </w:tcPr>
          <w:p w14:paraId="393DA630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7</w:t>
            </w:r>
          </w:p>
        </w:tc>
        <w:tc>
          <w:tcPr>
            <w:tcW w:w="1259" w:type="dxa"/>
            <w:vAlign w:val="center"/>
          </w:tcPr>
          <w:p w14:paraId="0D1D44F9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8</w:t>
            </w:r>
          </w:p>
        </w:tc>
        <w:tc>
          <w:tcPr>
            <w:tcW w:w="599" w:type="dxa"/>
            <w:vAlign w:val="center"/>
          </w:tcPr>
          <w:p w14:paraId="36EBCD8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806" w:type="dxa"/>
            <w:vAlign w:val="center"/>
          </w:tcPr>
          <w:p w14:paraId="0F37F841" w14:textId="77777777" w:rsidR="0080722B" w:rsidRPr="002F7E82" w:rsidRDefault="0080722B" w:rsidP="005E2DC8">
            <w:pPr>
              <w:spacing w:before="100" w:beforeAutospacing="1" w:after="100" w:afterAutospacing="1"/>
              <w:jc w:val="center"/>
            </w:pPr>
            <w:r w:rsidRPr="002F7E82">
              <w:t>173</w:t>
            </w:r>
          </w:p>
        </w:tc>
        <w:tc>
          <w:tcPr>
            <w:tcW w:w="584" w:type="dxa"/>
            <w:vAlign w:val="center"/>
          </w:tcPr>
          <w:p w14:paraId="713B8B09" w14:textId="4332E1C2" w:rsidR="0080722B" w:rsidRPr="002F7E82" w:rsidRDefault="00E527A8" w:rsidP="005E2DC8">
            <w:pPr>
              <w:spacing w:before="100" w:beforeAutospacing="1" w:after="100" w:afterAutospacing="1"/>
              <w:jc w:val="center"/>
            </w:pPr>
            <w:r w:rsidRPr="002F7E82">
              <w:rPr>
                <w:sz w:val="19"/>
                <w:szCs w:val="19"/>
              </w:rPr>
              <w:t>Lnom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771" w:type="dxa"/>
            <w:vAlign w:val="center"/>
          </w:tcPr>
          <w:p w14:paraId="1451C5AB" w14:textId="07AA8784" w:rsidR="0080722B" w:rsidRPr="002F7E82" w:rsidRDefault="00E527A8" w:rsidP="005E2DC8">
            <w:pPr>
              <w:spacing w:before="100" w:beforeAutospacing="1" w:after="100" w:afterAutospacing="1"/>
              <w:jc w:val="center"/>
            </w:pPr>
            <w:r w:rsidRPr="002F7E82">
              <w:rPr>
                <w:sz w:val="19"/>
                <w:szCs w:val="19"/>
              </w:rPr>
              <w:t>Pnom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626" w:type="dxa"/>
            <w:shd w:val="clear" w:color="auto" w:fill="D9D9D9"/>
            <w:vAlign w:val="center"/>
          </w:tcPr>
          <w:p w14:paraId="2018EC18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30" w:type="dxa"/>
            <w:shd w:val="clear" w:color="auto" w:fill="D9D9D9"/>
            <w:vAlign w:val="center"/>
          </w:tcPr>
          <w:p w14:paraId="77260651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11" w:type="dxa"/>
            <w:shd w:val="clear" w:color="auto" w:fill="D9D9D9"/>
            <w:vAlign w:val="center"/>
          </w:tcPr>
          <w:p w14:paraId="08CD5B13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92B8EF1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80722B" w14:paraId="0D4062C1" w14:textId="77777777" w:rsidTr="00031460">
        <w:tc>
          <w:tcPr>
            <w:tcW w:w="1316" w:type="dxa"/>
          </w:tcPr>
          <w:p w14:paraId="4B7E7F2F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8</w:t>
            </w:r>
          </w:p>
        </w:tc>
        <w:tc>
          <w:tcPr>
            <w:tcW w:w="1259" w:type="dxa"/>
            <w:vAlign w:val="center"/>
          </w:tcPr>
          <w:p w14:paraId="4EE20AD6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9</w:t>
            </w:r>
          </w:p>
        </w:tc>
        <w:tc>
          <w:tcPr>
            <w:tcW w:w="599" w:type="dxa"/>
            <w:vAlign w:val="center"/>
          </w:tcPr>
          <w:p w14:paraId="50C688A3" w14:textId="4321940C" w:rsidR="0080722B" w:rsidRPr="002F7E82" w:rsidRDefault="00E527A8" w:rsidP="005E2DC8">
            <w:pPr>
              <w:spacing w:before="100" w:beforeAutospacing="1" w:after="100" w:afterAutospacing="1"/>
              <w:jc w:val="center"/>
            </w:pPr>
            <w:r w:rsidRPr="002F7E82">
              <w:rPr>
                <w:sz w:val="19"/>
                <w:szCs w:val="19"/>
              </w:rPr>
              <w:t>Lnom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806" w:type="dxa"/>
            <w:vAlign w:val="center"/>
          </w:tcPr>
          <w:p w14:paraId="6B74A755" w14:textId="584B4A43" w:rsidR="0080722B" w:rsidRPr="002F7E82" w:rsidRDefault="00E527A8" w:rsidP="005E2DC8">
            <w:pPr>
              <w:spacing w:before="100" w:beforeAutospacing="1" w:after="100" w:afterAutospacing="1"/>
              <w:jc w:val="center"/>
            </w:pPr>
            <w:r w:rsidRPr="002F7E82">
              <w:rPr>
                <w:sz w:val="19"/>
                <w:szCs w:val="19"/>
              </w:rPr>
              <w:t>Pnom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584" w:type="dxa"/>
            <w:shd w:val="clear" w:color="auto" w:fill="D9D9D9"/>
            <w:vAlign w:val="center"/>
          </w:tcPr>
          <w:p w14:paraId="75446B1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71" w:type="dxa"/>
            <w:shd w:val="clear" w:color="auto" w:fill="D9D9D9"/>
            <w:vAlign w:val="center"/>
          </w:tcPr>
          <w:p w14:paraId="5CCCBA34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26" w:type="dxa"/>
            <w:shd w:val="clear" w:color="auto" w:fill="D9D9D9"/>
            <w:vAlign w:val="center"/>
          </w:tcPr>
          <w:p w14:paraId="351031EF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30" w:type="dxa"/>
            <w:shd w:val="clear" w:color="auto" w:fill="D9D9D9"/>
            <w:vAlign w:val="center"/>
          </w:tcPr>
          <w:p w14:paraId="49587DE2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11" w:type="dxa"/>
            <w:shd w:val="clear" w:color="auto" w:fill="D9D9D9"/>
            <w:vAlign w:val="center"/>
          </w:tcPr>
          <w:p w14:paraId="62E21BB2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74D5847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14:paraId="126E9555" w14:textId="77777777" w:rsidR="00E527A8" w:rsidRDefault="00E527A8">
      <w:pPr>
        <w:rPr>
          <w:b/>
        </w:rPr>
      </w:pPr>
      <w:r>
        <w:rPr>
          <w:b/>
        </w:rPr>
        <w:br w:type="page"/>
      </w:r>
    </w:p>
    <w:p w14:paraId="34D7469F" w14:textId="4A5DFAE2" w:rsidR="0080722B" w:rsidRDefault="0080722B" w:rsidP="00031460">
      <w:pPr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lastRenderedPageBreak/>
        <w:t xml:space="preserve">Kierunki studiów niestacjonarnych drugiego stopnia 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77"/>
        <w:gridCol w:w="1162"/>
        <w:gridCol w:w="1163"/>
        <w:gridCol w:w="1162"/>
        <w:gridCol w:w="43"/>
        <w:gridCol w:w="1205"/>
        <w:gridCol w:w="1134"/>
        <w:gridCol w:w="1276"/>
      </w:tblGrid>
      <w:tr w:rsidR="0080722B" w:rsidRPr="00057B1B" w14:paraId="66BB4E58" w14:textId="77777777" w:rsidTr="00031460">
        <w:trPr>
          <w:trHeight w:val="2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1BD24BE" w14:textId="77777777" w:rsidR="0080722B" w:rsidRPr="00243D91" w:rsidRDefault="0080722B" w:rsidP="0051234C">
            <w:pPr>
              <w:jc w:val="center"/>
              <w:rPr>
                <w:sz w:val="19"/>
                <w:szCs w:val="19"/>
              </w:rPr>
            </w:pPr>
            <w:r w:rsidRPr="00243D91">
              <w:rPr>
                <w:sz w:val="19"/>
                <w:szCs w:val="19"/>
              </w:rPr>
              <w:t xml:space="preserve">Semestr </w:t>
            </w:r>
            <w:r w:rsidRPr="00243D91">
              <w:rPr>
                <w:b/>
                <w:i/>
                <w:sz w:val="19"/>
                <w:szCs w:val="19"/>
              </w:rPr>
              <w:t>n</w:t>
            </w:r>
            <w:r w:rsidRPr="00243D91">
              <w:rPr>
                <w:sz w:val="19"/>
                <w:szCs w:val="19"/>
              </w:rPr>
              <w:br/>
              <w:t>(rozliczany)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14:paraId="103764D8" w14:textId="77777777" w:rsidR="0080722B" w:rsidRPr="00243D91" w:rsidRDefault="0080722B" w:rsidP="007F46E0">
            <w:pPr>
              <w:jc w:val="center"/>
              <w:rPr>
                <w:sz w:val="19"/>
                <w:szCs w:val="19"/>
              </w:rPr>
            </w:pPr>
            <w:r w:rsidRPr="00243D91">
              <w:rPr>
                <w:sz w:val="19"/>
                <w:szCs w:val="19"/>
              </w:rPr>
              <w:t>Rejestracja na semestr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</w:tcBorders>
            <w:vAlign w:val="center"/>
          </w:tcPr>
          <w:p w14:paraId="38246173" w14:textId="77777777"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Czas trwania studiów (liczba ECTS)</w:t>
            </w:r>
          </w:p>
        </w:tc>
      </w:tr>
      <w:tr w:rsidR="0080722B" w:rsidRPr="00057B1B" w14:paraId="41FEFAA2" w14:textId="77777777" w:rsidTr="00031460">
        <w:trPr>
          <w:trHeight w:val="566"/>
        </w:trPr>
        <w:tc>
          <w:tcPr>
            <w:tcW w:w="1134" w:type="dxa"/>
            <w:vMerge/>
            <w:vAlign w:val="center"/>
          </w:tcPr>
          <w:p w14:paraId="3AB97071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14:paraId="771B7D28" w14:textId="77777777"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749D6D20" w14:textId="77777777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5 semestrów</w:t>
            </w:r>
            <w:r w:rsidRPr="00820553">
              <w:rPr>
                <w:sz w:val="20"/>
                <w:szCs w:val="20"/>
              </w:rPr>
              <w:br/>
              <w:t>(120 ECTS)</w:t>
            </w:r>
          </w:p>
        </w:tc>
        <w:tc>
          <w:tcPr>
            <w:tcW w:w="2410" w:type="dxa"/>
            <w:gridSpan w:val="3"/>
            <w:vAlign w:val="center"/>
          </w:tcPr>
          <w:p w14:paraId="56705FBB" w14:textId="77777777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4 semestry</w:t>
            </w:r>
            <w:r w:rsidRPr="00820553">
              <w:rPr>
                <w:sz w:val="20"/>
                <w:szCs w:val="20"/>
              </w:rPr>
              <w:br/>
              <w:t>(120 ECTS)</w:t>
            </w:r>
          </w:p>
        </w:tc>
        <w:tc>
          <w:tcPr>
            <w:tcW w:w="2410" w:type="dxa"/>
            <w:gridSpan w:val="2"/>
            <w:vAlign w:val="center"/>
          </w:tcPr>
          <w:p w14:paraId="3015738F" w14:textId="77777777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4 semestry</w:t>
            </w:r>
            <w:r w:rsidRPr="00820553">
              <w:rPr>
                <w:sz w:val="20"/>
                <w:szCs w:val="20"/>
              </w:rPr>
              <w:br/>
              <w:t>(90 ECTS)</w:t>
            </w:r>
          </w:p>
        </w:tc>
      </w:tr>
      <w:tr w:rsidR="00031460" w:rsidRPr="00057B1B" w14:paraId="5EA8A16C" w14:textId="77777777" w:rsidTr="00031460">
        <w:trPr>
          <w:trHeight w:val="260"/>
        </w:trPr>
        <w:tc>
          <w:tcPr>
            <w:tcW w:w="1134" w:type="dxa"/>
            <w:vMerge/>
            <w:vAlign w:val="center"/>
          </w:tcPr>
          <w:p w14:paraId="6DE1EFD7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14:paraId="0FBB06E4" w14:textId="77777777"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5040F01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57C0595A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gridSpan w:val="2"/>
            <w:vAlign w:val="center"/>
          </w:tcPr>
          <w:p w14:paraId="0930B02F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2BE3B06D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F405A9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48A09D9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</w:tr>
      <w:tr w:rsidR="0080722B" w:rsidRPr="00057B1B" w14:paraId="6682E50C" w14:textId="77777777" w:rsidTr="00031460">
        <w:trPr>
          <w:trHeight w:val="266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645930A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626A234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1</w:t>
            </w:r>
          </w:p>
        </w:tc>
        <w:tc>
          <w:tcPr>
            <w:tcW w:w="7145" w:type="dxa"/>
            <w:gridSpan w:val="7"/>
            <w:tcBorders>
              <w:right w:val="single" w:sz="6" w:space="0" w:color="auto"/>
            </w:tcBorders>
            <w:vAlign w:val="center"/>
          </w:tcPr>
          <w:p w14:paraId="032967E1" w14:textId="77777777"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REKRUTACJA</w:t>
            </w:r>
          </w:p>
        </w:tc>
      </w:tr>
      <w:tr w:rsidR="00031460" w:rsidRPr="00057B1B" w14:paraId="479B1B0E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699F40C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1B34566A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vAlign w:val="center"/>
          </w:tcPr>
          <w:p w14:paraId="41E3E31F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3" w:type="dxa"/>
            <w:vAlign w:val="center"/>
          </w:tcPr>
          <w:p w14:paraId="5E8CE218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2" w:type="dxa"/>
            <w:vAlign w:val="center"/>
          </w:tcPr>
          <w:p w14:paraId="5DCA97A5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248" w:type="dxa"/>
            <w:gridSpan w:val="2"/>
            <w:vAlign w:val="center"/>
          </w:tcPr>
          <w:p w14:paraId="4028887B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34" w:type="dxa"/>
            <w:vAlign w:val="center"/>
          </w:tcPr>
          <w:p w14:paraId="6E08B3F8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5EED1067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*0,6</w:t>
            </w:r>
          </w:p>
        </w:tc>
      </w:tr>
      <w:tr w:rsidR="00031460" w:rsidRPr="00057B1B" w14:paraId="51CA0550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469C78C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09190913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vAlign w:val="center"/>
          </w:tcPr>
          <w:p w14:paraId="207DCEC2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3" w:type="dxa"/>
            <w:vAlign w:val="center"/>
          </w:tcPr>
          <w:p w14:paraId="1571AC70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 xml:space="preserve"> – 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*0,8</w:t>
            </w:r>
          </w:p>
        </w:tc>
        <w:tc>
          <w:tcPr>
            <w:tcW w:w="1162" w:type="dxa"/>
            <w:vAlign w:val="center"/>
          </w:tcPr>
          <w:p w14:paraId="44F114DC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248" w:type="dxa"/>
            <w:gridSpan w:val="2"/>
            <w:vAlign w:val="center"/>
          </w:tcPr>
          <w:p w14:paraId="6FBA2365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 xml:space="preserve"> – 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*0,45</w:t>
            </w:r>
          </w:p>
        </w:tc>
        <w:tc>
          <w:tcPr>
            <w:tcW w:w="1134" w:type="dxa"/>
            <w:vAlign w:val="center"/>
          </w:tcPr>
          <w:p w14:paraId="52ECD3F9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628CE214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 xml:space="preserve"> – 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*0,45</w:t>
            </w:r>
          </w:p>
        </w:tc>
      </w:tr>
      <w:tr w:rsidR="00031460" w:rsidRPr="00057B1B" w14:paraId="665FD71F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4E3AA50E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14:paraId="3ADADF81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 w14:paraId="79BD3466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163" w:type="dxa"/>
            <w:vAlign w:val="center"/>
          </w:tcPr>
          <w:p w14:paraId="6A901368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 xml:space="preserve"> – 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r w:rsidRPr="00820553">
              <w:rPr>
                <w:sz w:val="19"/>
                <w:szCs w:val="19"/>
              </w:rPr>
              <w:t>*0,45</w:t>
            </w:r>
          </w:p>
        </w:tc>
        <w:tc>
          <w:tcPr>
            <w:tcW w:w="1162" w:type="dxa"/>
            <w:vAlign w:val="center"/>
          </w:tcPr>
          <w:p w14:paraId="34455B6B" w14:textId="55104287" w:rsidR="0080722B" w:rsidRPr="002F7E82" w:rsidRDefault="0080722B" w:rsidP="007F46E0">
            <w:pPr>
              <w:jc w:val="center"/>
              <w:rPr>
                <w:sz w:val="19"/>
                <w:szCs w:val="19"/>
              </w:rPr>
            </w:pPr>
            <w:r w:rsidRPr="002F7E82">
              <w:rPr>
                <w:sz w:val="19"/>
                <w:szCs w:val="19"/>
              </w:rPr>
              <w:t>Lnom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1248" w:type="dxa"/>
            <w:gridSpan w:val="2"/>
            <w:vAlign w:val="center"/>
          </w:tcPr>
          <w:p w14:paraId="63D0DB28" w14:textId="623B2227" w:rsidR="0080722B" w:rsidRPr="002F7E82" w:rsidRDefault="0080722B" w:rsidP="007F46E0">
            <w:pPr>
              <w:jc w:val="center"/>
              <w:rPr>
                <w:sz w:val="19"/>
                <w:szCs w:val="19"/>
              </w:rPr>
            </w:pPr>
            <w:r w:rsidRPr="002F7E82">
              <w:rPr>
                <w:sz w:val="19"/>
                <w:szCs w:val="19"/>
              </w:rPr>
              <w:t>Pnom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1134" w:type="dxa"/>
            <w:vAlign w:val="center"/>
          </w:tcPr>
          <w:p w14:paraId="5E746BB7" w14:textId="1A0D85D5" w:rsidR="0080722B" w:rsidRPr="002F7E82" w:rsidRDefault="0080722B" w:rsidP="007F46E0">
            <w:pPr>
              <w:jc w:val="center"/>
              <w:rPr>
                <w:sz w:val="19"/>
                <w:szCs w:val="19"/>
              </w:rPr>
            </w:pPr>
            <w:r w:rsidRPr="002F7E82">
              <w:rPr>
                <w:sz w:val="19"/>
                <w:szCs w:val="19"/>
              </w:rPr>
              <w:t>Lnom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35531AF" w14:textId="26B347D4" w:rsidR="0080722B" w:rsidRPr="002F7E82" w:rsidRDefault="0080722B" w:rsidP="001C4C2C">
            <w:pPr>
              <w:jc w:val="center"/>
              <w:rPr>
                <w:sz w:val="19"/>
                <w:szCs w:val="19"/>
              </w:rPr>
            </w:pPr>
            <w:r w:rsidRPr="002F7E82">
              <w:rPr>
                <w:sz w:val="19"/>
                <w:szCs w:val="19"/>
              </w:rPr>
              <w:t>Pnom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</w:tr>
      <w:tr w:rsidR="00031460" w:rsidRPr="00057B1B" w14:paraId="360B4E61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5CCA438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16C4B7A9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3C69488" w14:textId="70548F5C" w:rsidR="0080722B" w:rsidRPr="002F7E82" w:rsidRDefault="0080722B" w:rsidP="007F46E0">
            <w:pPr>
              <w:jc w:val="center"/>
              <w:rPr>
                <w:sz w:val="19"/>
                <w:szCs w:val="19"/>
              </w:rPr>
            </w:pPr>
            <w:r w:rsidRPr="002F7E82">
              <w:rPr>
                <w:sz w:val="19"/>
                <w:szCs w:val="19"/>
              </w:rPr>
              <w:t>Lnom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43CD97B" w14:textId="06ABD367" w:rsidR="0080722B" w:rsidRPr="002F7E82" w:rsidRDefault="0080722B" w:rsidP="007F46E0">
            <w:pPr>
              <w:jc w:val="center"/>
              <w:rPr>
                <w:sz w:val="19"/>
                <w:szCs w:val="19"/>
              </w:rPr>
            </w:pPr>
            <w:r w:rsidRPr="002F7E82">
              <w:rPr>
                <w:sz w:val="19"/>
                <w:szCs w:val="19"/>
              </w:rPr>
              <w:t>Pnom</w:t>
            </w:r>
            <w:r w:rsidRPr="002F7E82">
              <w:rPr>
                <w:i/>
                <w:sz w:val="19"/>
                <w:szCs w:val="19"/>
                <w:vertAlign w:val="subscript"/>
              </w:rPr>
              <w:t>n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7026BD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8AFF7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7689B7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8DE808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</w:tr>
    </w:tbl>
    <w:p w14:paraId="6ACAA00D" w14:textId="77777777" w:rsidR="0080722B" w:rsidRDefault="0080722B" w:rsidP="00D77B82">
      <w:pPr>
        <w:spacing w:before="120" w:after="120"/>
        <w:jc w:val="both"/>
      </w:pPr>
    </w:p>
    <w:sectPr w:rsidR="0080722B" w:rsidSect="00EB5258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6B57" w14:textId="77777777" w:rsidR="00A74A22" w:rsidRDefault="00A74A22" w:rsidP="00705421">
      <w:r>
        <w:separator/>
      </w:r>
    </w:p>
  </w:endnote>
  <w:endnote w:type="continuationSeparator" w:id="0">
    <w:p w14:paraId="3FDD02C4" w14:textId="77777777" w:rsidR="00A74A22" w:rsidRDefault="00A74A22" w:rsidP="0070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A7DA" w14:textId="77777777" w:rsidR="00705421" w:rsidRDefault="007054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62E7" w14:textId="77777777" w:rsidR="00705421" w:rsidRDefault="007054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4766" w14:textId="77777777" w:rsidR="00705421" w:rsidRDefault="00705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D2DE" w14:textId="77777777" w:rsidR="00A74A22" w:rsidRDefault="00A74A22" w:rsidP="00705421">
      <w:r>
        <w:separator/>
      </w:r>
    </w:p>
  </w:footnote>
  <w:footnote w:type="continuationSeparator" w:id="0">
    <w:p w14:paraId="7FA39E98" w14:textId="77777777" w:rsidR="00A74A22" w:rsidRDefault="00A74A22" w:rsidP="0070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A8DD" w14:textId="77777777" w:rsidR="00705421" w:rsidRDefault="007054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1F09" w14:textId="77777777" w:rsidR="00705421" w:rsidRDefault="007054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651E" w14:textId="77777777" w:rsidR="00705421" w:rsidRDefault="00705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4F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3ED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3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262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ED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40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684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E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8EF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1A79"/>
    <w:multiLevelType w:val="hybridMultilevel"/>
    <w:tmpl w:val="C6DEC882"/>
    <w:lvl w:ilvl="0" w:tplc="AE3CBAB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B875F6"/>
    <w:multiLevelType w:val="hybridMultilevel"/>
    <w:tmpl w:val="91DC1832"/>
    <w:lvl w:ilvl="0" w:tplc="E6FE4C32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2" w15:restartNumberingAfterBreak="0">
    <w:nsid w:val="06CC7A06"/>
    <w:multiLevelType w:val="multilevel"/>
    <w:tmpl w:val="0114B798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566ADD"/>
    <w:multiLevelType w:val="hybridMultilevel"/>
    <w:tmpl w:val="5BBA5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E6A2BA2"/>
    <w:multiLevelType w:val="hybridMultilevel"/>
    <w:tmpl w:val="661250DA"/>
    <w:lvl w:ilvl="0" w:tplc="39DC1F7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10512B6B"/>
    <w:multiLevelType w:val="hybridMultilevel"/>
    <w:tmpl w:val="9AFAD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3607D9F"/>
    <w:multiLevelType w:val="hybridMultilevel"/>
    <w:tmpl w:val="B17ED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909DAA">
      <w:start w:val="13"/>
      <w:numFmt w:val="lowerLetter"/>
      <w:lvlText w:val="%2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6E0C32"/>
    <w:multiLevelType w:val="hybridMultilevel"/>
    <w:tmpl w:val="4DE6E9AC"/>
    <w:lvl w:ilvl="0" w:tplc="8D241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 w15:restartNumberingAfterBreak="0">
    <w:nsid w:val="14DE38AF"/>
    <w:multiLevelType w:val="hybridMultilevel"/>
    <w:tmpl w:val="C2DE60F8"/>
    <w:lvl w:ilvl="0" w:tplc="6ABC2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F730F"/>
    <w:multiLevelType w:val="hybridMultilevel"/>
    <w:tmpl w:val="F86AC3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D4500B"/>
    <w:multiLevelType w:val="hybridMultilevel"/>
    <w:tmpl w:val="E474EB08"/>
    <w:lvl w:ilvl="0" w:tplc="861C6504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cs="Times New Roman" w:hint="default"/>
      </w:rPr>
    </w:lvl>
    <w:lvl w:ilvl="1" w:tplc="4FA85050">
      <w:start w:val="2"/>
      <w:numFmt w:val="decimal"/>
      <w:lvlText w:val="%2)"/>
      <w:lvlJc w:val="left"/>
      <w:pPr>
        <w:tabs>
          <w:tab w:val="num" w:pos="3567"/>
        </w:tabs>
        <w:ind w:left="356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  <w:rPr>
        <w:rFonts w:cs="Times New Roman"/>
      </w:rPr>
    </w:lvl>
  </w:abstractNum>
  <w:abstractNum w:abstractNumId="21" w15:restartNumberingAfterBreak="0">
    <w:nsid w:val="252D6EDB"/>
    <w:multiLevelType w:val="hybridMultilevel"/>
    <w:tmpl w:val="35DA7B9A"/>
    <w:lvl w:ilvl="0" w:tplc="9C8C121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2" w15:restartNumberingAfterBreak="0">
    <w:nsid w:val="28365D45"/>
    <w:multiLevelType w:val="hybridMultilevel"/>
    <w:tmpl w:val="28B6286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A9062E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8366898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2C02166E"/>
    <w:multiLevelType w:val="singleLevel"/>
    <w:tmpl w:val="A0069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C606024"/>
    <w:multiLevelType w:val="hybridMultilevel"/>
    <w:tmpl w:val="1E68C5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3C538A"/>
    <w:multiLevelType w:val="hybridMultilevel"/>
    <w:tmpl w:val="27DCA2E6"/>
    <w:lvl w:ilvl="0" w:tplc="85CE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995792"/>
    <w:multiLevelType w:val="hybridMultilevel"/>
    <w:tmpl w:val="7AD0E776"/>
    <w:lvl w:ilvl="0" w:tplc="FE8AB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9" w15:restartNumberingAfterBreak="0">
    <w:nsid w:val="493402CB"/>
    <w:multiLevelType w:val="multilevel"/>
    <w:tmpl w:val="5932366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D167E26"/>
    <w:multiLevelType w:val="hybridMultilevel"/>
    <w:tmpl w:val="769C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4B3B13"/>
    <w:multiLevelType w:val="hybridMultilevel"/>
    <w:tmpl w:val="F014CB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668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3B748E"/>
    <w:multiLevelType w:val="hybridMultilevel"/>
    <w:tmpl w:val="5FCEC39E"/>
    <w:lvl w:ilvl="0" w:tplc="48BCA1E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43D7F"/>
    <w:multiLevelType w:val="multilevel"/>
    <w:tmpl w:val="661250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5C4472DA"/>
    <w:multiLevelType w:val="hybridMultilevel"/>
    <w:tmpl w:val="4E34B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3213038"/>
    <w:multiLevelType w:val="hybridMultilevel"/>
    <w:tmpl w:val="67328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7F4FE7"/>
    <w:multiLevelType w:val="hybridMultilevel"/>
    <w:tmpl w:val="4CFA6856"/>
    <w:lvl w:ilvl="0" w:tplc="00D2B26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 w15:restartNumberingAfterBreak="0">
    <w:nsid w:val="790F7744"/>
    <w:multiLevelType w:val="hybridMultilevel"/>
    <w:tmpl w:val="9752B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3806E8"/>
    <w:multiLevelType w:val="hybridMultilevel"/>
    <w:tmpl w:val="A3020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5"/>
  </w:num>
  <w:num w:numId="4">
    <w:abstractNumId w:val="32"/>
  </w:num>
  <w:num w:numId="5">
    <w:abstractNumId w:val="26"/>
  </w:num>
  <w:num w:numId="6">
    <w:abstractNumId w:val="35"/>
  </w:num>
  <w:num w:numId="7">
    <w:abstractNumId w:val="29"/>
  </w:num>
  <w:num w:numId="8">
    <w:abstractNumId w:val="12"/>
  </w:num>
  <w:num w:numId="9">
    <w:abstractNumId w:val="38"/>
  </w:num>
  <w:num w:numId="10">
    <w:abstractNumId w:val="22"/>
  </w:num>
  <w:num w:numId="11">
    <w:abstractNumId w:val="23"/>
  </w:num>
  <w:num w:numId="12">
    <w:abstractNumId w:val="11"/>
  </w:num>
  <w:num w:numId="13">
    <w:abstractNumId w:val="21"/>
  </w:num>
  <w:num w:numId="14">
    <w:abstractNumId w:val="3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0"/>
  </w:num>
  <w:num w:numId="18">
    <w:abstractNumId w:val="31"/>
  </w:num>
  <w:num w:numId="19">
    <w:abstractNumId w:val="27"/>
  </w:num>
  <w:num w:numId="20">
    <w:abstractNumId w:val="18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6"/>
  </w:num>
  <w:num w:numId="33">
    <w:abstractNumId w:val="25"/>
  </w:num>
  <w:num w:numId="34">
    <w:abstractNumId w:val="19"/>
  </w:num>
  <w:num w:numId="35">
    <w:abstractNumId w:val="13"/>
  </w:num>
  <w:num w:numId="36">
    <w:abstractNumId w:val="37"/>
  </w:num>
  <w:num w:numId="37">
    <w:abstractNumId w:val="14"/>
  </w:num>
  <w:num w:numId="38">
    <w:abstractNumId w:val="20"/>
  </w:num>
  <w:num w:numId="39">
    <w:abstractNumId w:val="33"/>
  </w:num>
  <w:num w:numId="40">
    <w:abstractNumId w:val="3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D5"/>
    <w:rsid w:val="000012BD"/>
    <w:rsid w:val="000013AF"/>
    <w:rsid w:val="0000797E"/>
    <w:rsid w:val="00012A54"/>
    <w:rsid w:val="00017EE7"/>
    <w:rsid w:val="00025064"/>
    <w:rsid w:val="00027D8A"/>
    <w:rsid w:val="00031407"/>
    <w:rsid w:val="00031460"/>
    <w:rsid w:val="00031B05"/>
    <w:rsid w:val="00035F58"/>
    <w:rsid w:val="00037705"/>
    <w:rsid w:val="00042725"/>
    <w:rsid w:val="00043B7F"/>
    <w:rsid w:val="0005596C"/>
    <w:rsid w:val="000567E2"/>
    <w:rsid w:val="00057B1B"/>
    <w:rsid w:val="00062374"/>
    <w:rsid w:val="00067A4E"/>
    <w:rsid w:val="00070FDB"/>
    <w:rsid w:val="000773F3"/>
    <w:rsid w:val="00080500"/>
    <w:rsid w:val="000A3F81"/>
    <w:rsid w:val="000B1FF9"/>
    <w:rsid w:val="000B74BF"/>
    <w:rsid w:val="000C0421"/>
    <w:rsid w:val="000C0558"/>
    <w:rsid w:val="000D294D"/>
    <w:rsid w:val="000D4C98"/>
    <w:rsid w:val="000E060E"/>
    <w:rsid w:val="000E16A7"/>
    <w:rsid w:val="000E1795"/>
    <w:rsid w:val="000E32F6"/>
    <w:rsid w:val="000E7643"/>
    <w:rsid w:val="00100E7B"/>
    <w:rsid w:val="0011084B"/>
    <w:rsid w:val="00110A36"/>
    <w:rsid w:val="001165F4"/>
    <w:rsid w:val="001223BC"/>
    <w:rsid w:val="00124024"/>
    <w:rsid w:val="00126028"/>
    <w:rsid w:val="00126F0F"/>
    <w:rsid w:val="00134BA6"/>
    <w:rsid w:val="00142682"/>
    <w:rsid w:val="00147E75"/>
    <w:rsid w:val="00152BC0"/>
    <w:rsid w:val="00153FFD"/>
    <w:rsid w:val="00156979"/>
    <w:rsid w:val="001612B6"/>
    <w:rsid w:val="00166F5F"/>
    <w:rsid w:val="0017028A"/>
    <w:rsid w:val="001704FA"/>
    <w:rsid w:val="00175938"/>
    <w:rsid w:val="00175D8F"/>
    <w:rsid w:val="0017678F"/>
    <w:rsid w:val="00180FBE"/>
    <w:rsid w:val="00181692"/>
    <w:rsid w:val="00183B9C"/>
    <w:rsid w:val="00184150"/>
    <w:rsid w:val="00191DC3"/>
    <w:rsid w:val="00193130"/>
    <w:rsid w:val="00193FF5"/>
    <w:rsid w:val="001A0435"/>
    <w:rsid w:val="001A23E2"/>
    <w:rsid w:val="001A2BB5"/>
    <w:rsid w:val="001B095A"/>
    <w:rsid w:val="001B4B9A"/>
    <w:rsid w:val="001B5C1A"/>
    <w:rsid w:val="001C06A1"/>
    <w:rsid w:val="001C4C2C"/>
    <w:rsid w:val="001C5310"/>
    <w:rsid w:val="001C5718"/>
    <w:rsid w:val="001C655C"/>
    <w:rsid w:val="001D775F"/>
    <w:rsid w:val="001E12EF"/>
    <w:rsid w:val="001E1477"/>
    <w:rsid w:val="001E1F1F"/>
    <w:rsid w:val="001E26AD"/>
    <w:rsid w:val="001F2ED4"/>
    <w:rsid w:val="001F791F"/>
    <w:rsid w:val="00201C88"/>
    <w:rsid w:val="00202A3E"/>
    <w:rsid w:val="002031CB"/>
    <w:rsid w:val="00206C2A"/>
    <w:rsid w:val="0020735D"/>
    <w:rsid w:val="00211278"/>
    <w:rsid w:val="00212952"/>
    <w:rsid w:val="00214A36"/>
    <w:rsid w:val="002226B7"/>
    <w:rsid w:val="00231407"/>
    <w:rsid w:val="00235E96"/>
    <w:rsid w:val="00243D91"/>
    <w:rsid w:val="002460CC"/>
    <w:rsid w:val="0025002B"/>
    <w:rsid w:val="00251D49"/>
    <w:rsid w:val="00263028"/>
    <w:rsid w:val="00265AA5"/>
    <w:rsid w:val="00270E1D"/>
    <w:rsid w:val="00270F27"/>
    <w:rsid w:val="00271793"/>
    <w:rsid w:val="00277827"/>
    <w:rsid w:val="002815BD"/>
    <w:rsid w:val="00282723"/>
    <w:rsid w:val="002834EF"/>
    <w:rsid w:val="00287E0A"/>
    <w:rsid w:val="0029102A"/>
    <w:rsid w:val="00291807"/>
    <w:rsid w:val="00291EFE"/>
    <w:rsid w:val="002A2B3B"/>
    <w:rsid w:val="002A6808"/>
    <w:rsid w:val="002B093F"/>
    <w:rsid w:val="002C235F"/>
    <w:rsid w:val="002C26BE"/>
    <w:rsid w:val="002C3A19"/>
    <w:rsid w:val="002C3E0B"/>
    <w:rsid w:val="002D13B6"/>
    <w:rsid w:val="002D15F7"/>
    <w:rsid w:val="002D3F47"/>
    <w:rsid w:val="002E1FEE"/>
    <w:rsid w:val="002E4464"/>
    <w:rsid w:val="002E59FB"/>
    <w:rsid w:val="002E7624"/>
    <w:rsid w:val="002E77E4"/>
    <w:rsid w:val="002F1FDE"/>
    <w:rsid w:val="002F62C3"/>
    <w:rsid w:val="002F7E82"/>
    <w:rsid w:val="0030044A"/>
    <w:rsid w:val="00314B2D"/>
    <w:rsid w:val="00320582"/>
    <w:rsid w:val="00320AC8"/>
    <w:rsid w:val="00321EB0"/>
    <w:rsid w:val="0032393E"/>
    <w:rsid w:val="00324730"/>
    <w:rsid w:val="00325EC7"/>
    <w:rsid w:val="003322AD"/>
    <w:rsid w:val="00340A6F"/>
    <w:rsid w:val="00346B83"/>
    <w:rsid w:val="00350DFE"/>
    <w:rsid w:val="00351DD8"/>
    <w:rsid w:val="00355FA8"/>
    <w:rsid w:val="00362FD9"/>
    <w:rsid w:val="003709E9"/>
    <w:rsid w:val="00372C48"/>
    <w:rsid w:val="00375269"/>
    <w:rsid w:val="003815B1"/>
    <w:rsid w:val="003823FF"/>
    <w:rsid w:val="00387D05"/>
    <w:rsid w:val="003929C4"/>
    <w:rsid w:val="00394450"/>
    <w:rsid w:val="003A112E"/>
    <w:rsid w:val="003A279A"/>
    <w:rsid w:val="003A6E02"/>
    <w:rsid w:val="003A7094"/>
    <w:rsid w:val="003B4901"/>
    <w:rsid w:val="003B5560"/>
    <w:rsid w:val="003C63E0"/>
    <w:rsid w:val="003C64BF"/>
    <w:rsid w:val="003C6795"/>
    <w:rsid w:val="003D46E3"/>
    <w:rsid w:val="003F036F"/>
    <w:rsid w:val="003F2502"/>
    <w:rsid w:val="003F6710"/>
    <w:rsid w:val="00400695"/>
    <w:rsid w:val="00405CED"/>
    <w:rsid w:val="00406FDF"/>
    <w:rsid w:val="004135E3"/>
    <w:rsid w:val="0041512D"/>
    <w:rsid w:val="004153F9"/>
    <w:rsid w:val="00421446"/>
    <w:rsid w:val="00422E7C"/>
    <w:rsid w:val="00426F87"/>
    <w:rsid w:val="004271DE"/>
    <w:rsid w:val="00430C94"/>
    <w:rsid w:val="00431AAD"/>
    <w:rsid w:val="00432030"/>
    <w:rsid w:val="0043279D"/>
    <w:rsid w:val="0043368A"/>
    <w:rsid w:val="004348CD"/>
    <w:rsid w:val="00435A93"/>
    <w:rsid w:val="0043707F"/>
    <w:rsid w:val="00441442"/>
    <w:rsid w:val="00451B20"/>
    <w:rsid w:val="00455AC2"/>
    <w:rsid w:val="004579C7"/>
    <w:rsid w:val="00460F39"/>
    <w:rsid w:val="00462B14"/>
    <w:rsid w:val="00463200"/>
    <w:rsid w:val="00467927"/>
    <w:rsid w:val="00472022"/>
    <w:rsid w:val="0047278C"/>
    <w:rsid w:val="0047295D"/>
    <w:rsid w:val="00472F5B"/>
    <w:rsid w:val="00473B90"/>
    <w:rsid w:val="00481CB2"/>
    <w:rsid w:val="004969D0"/>
    <w:rsid w:val="004A15E5"/>
    <w:rsid w:val="004A5F6E"/>
    <w:rsid w:val="004B1A88"/>
    <w:rsid w:val="004C0428"/>
    <w:rsid w:val="004C5767"/>
    <w:rsid w:val="004C5DB5"/>
    <w:rsid w:val="004D3273"/>
    <w:rsid w:val="004D74A7"/>
    <w:rsid w:val="004E17E6"/>
    <w:rsid w:val="004E4D95"/>
    <w:rsid w:val="004F71C6"/>
    <w:rsid w:val="005011FF"/>
    <w:rsid w:val="00506DC6"/>
    <w:rsid w:val="0051234C"/>
    <w:rsid w:val="005123B5"/>
    <w:rsid w:val="005124FA"/>
    <w:rsid w:val="005162BD"/>
    <w:rsid w:val="00516DB0"/>
    <w:rsid w:val="00516E7A"/>
    <w:rsid w:val="005328FC"/>
    <w:rsid w:val="005345CF"/>
    <w:rsid w:val="0054076A"/>
    <w:rsid w:val="00542188"/>
    <w:rsid w:val="005443F0"/>
    <w:rsid w:val="00544847"/>
    <w:rsid w:val="005450F7"/>
    <w:rsid w:val="005513F5"/>
    <w:rsid w:val="00552ED9"/>
    <w:rsid w:val="0055691A"/>
    <w:rsid w:val="00556E06"/>
    <w:rsid w:val="00563224"/>
    <w:rsid w:val="00563726"/>
    <w:rsid w:val="0056452D"/>
    <w:rsid w:val="0056462A"/>
    <w:rsid w:val="00571542"/>
    <w:rsid w:val="00572A3B"/>
    <w:rsid w:val="00574D9E"/>
    <w:rsid w:val="00575651"/>
    <w:rsid w:val="00576038"/>
    <w:rsid w:val="00582EEA"/>
    <w:rsid w:val="00586A35"/>
    <w:rsid w:val="00591034"/>
    <w:rsid w:val="00592D1C"/>
    <w:rsid w:val="0059728A"/>
    <w:rsid w:val="005A060C"/>
    <w:rsid w:val="005B06CF"/>
    <w:rsid w:val="005B1A6F"/>
    <w:rsid w:val="005C2315"/>
    <w:rsid w:val="005C3ECA"/>
    <w:rsid w:val="005C6F82"/>
    <w:rsid w:val="005E2DC8"/>
    <w:rsid w:val="005F0940"/>
    <w:rsid w:val="005F27A5"/>
    <w:rsid w:val="005F4B67"/>
    <w:rsid w:val="005F4C65"/>
    <w:rsid w:val="005F6F17"/>
    <w:rsid w:val="00600141"/>
    <w:rsid w:val="00600894"/>
    <w:rsid w:val="0060208B"/>
    <w:rsid w:val="0060575F"/>
    <w:rsid w:val="00613E3B"/>
    <w:rsid w:val="0063171C"/>
    <w:rsid w:val="00641025"/>
    <w:rsid w:val="00642C34"/>
    <w:rsid w:val="00643FBC"/>
    <w:rsid w:val="006472DB"/>
    <w:rsid w:val="00647FBF"/>
    <w:rsid w:val="00656158"/>
    <w:rsid w:val="00657B0E"/>
    <w:rsid w:val="006634BA"/>
    <w:rsid w:val="00666EC9"/>
    <w:rsid w:val="006718AA"/>
    <w:rsid w:val="006754A4"/>
    <w:rsid w:val="00675AB0"/>
    <w:rsid w:val="00676408"/>
    <w:rsid w:val="00687026"/>
    <w:rsid w:val="00687181"/>
    <w:rsid w:val="00690C26"/>
    <w:rsid w:val="00692039"/>
    <w:rsid w:val="00693C21"/>
    <w:rsid w:val="00697B2E"/>
    <w:rsid w:val="006A0E0F"/>
    <w:rsid w:val="006A1B00"/>
    <w:rsid w:val="006A32B7"/>
    <w:rsid w:val="006A5E58"/>
    <w:rsid w:val="006C69CE"/>
    <w:rsid w:val="006D24B3"/>
    <w:rsid w:val="006D4D12"/>
    <w:rsid w:val="006E0AE0"/>
    <w:rsid w:val="006E401C"/>
    <w:rsid w:val="006F57D5"/>
    <w:rsid w:val="00702668"/>
    <w:rsid w:val="00705421"/>
    <w:rsid w:val="00706397"/>
    <w:rsid w:val="00706557"/>
    <w:rsid w:val="00716B31"/>
    <w:rsid w:val="00722D17"/>
    <w:rsid w:val="007243EE"/>
    <w:rsid w:val="00726874"/>
    <w:rsid w:val="007271C9"/>
    <w:rsid w:val="0073133C"/>
    <w:rsid w:val="00732F76"/>
    <w:rsid w:val="00735062"/>
    <w:rsid w:val="00747285"/>
    <w:rsid w:val="007478A0"/>
    <w:rsid w:val="00747C14"/>
    <w:rsid w:val="00757FFD"/>
    <w:rsid w:val="00761A39"/>
    <w:rsid w:val="007633F1"/>
    <w:rsid w:val="00763504"/>
    <w:rsid w:val="007667B8"/>
    <w:rsid w:val="007709FC"/>
    <w:rsid w:val="007730FF"/>
    <w:rsid w:val="00782D40"/>
    <w:rsid w:val="00791253"/>
    <w:rsid w:val="00794A07"/>
    <w:rsid w:val="007972B1"/>
    <w:rsid w:val="007A2DCA"/>
    <w:rsid w:val="007B2085"/>
    <w:rsid w:val="007B2216"/>
    <w:rsid w:val="007B48F5"/>
    <w:rsid w:val="007B6E77"/>
    <w:rsid w:val="007C7DA4"/>
    <w:rsid w:val="007D30DA"/>
    <w:rsid w:val="007E1E6E"/>
    <w:rsid w:val="007E2140"/>
    <w:rsid w:val="007E66ED"/>
    <w:rsid w:val="007F2AFB"/>
    <w:rsid w:val="007F38D5"/>
    <w:rsid w:val="007F46E0"/>
    <w:rsid w:val="007F6273"/>
    <w:rsid w:val="00802100"/>
    <w:rsid w:val="0080722B"/>
    <w:rsid w:val="00807C66"/>
    <w:rsid w:val="00810264"/>
    <w:rsid w:val="00811ACB"/>
    <w:rsid w:val="008162AB"/>
    <w:rsid w:val="00820553"/>
    <w:rsid w:val="008231E0"/>
    <w:rsid w:val="00836D57"/>
    <w:rsid w:val="00861D9A"/>
    <w:rsid w:val="00862926"/>
    <w:rsid w:val="0086362C"/>
    <w:rsid w:val="00872CCE"/>
    <w:rsid w:val="00874B8D"/>
    <w:rsid w:val="00880CF0"/>
    <w:rsid w:val="00892106"/>
    <w:rsid w:val="00892953"/>
    <w:rsid w:val="008A6FF3"/>
    <w:rsid w:val="008C2E13"/>
    <w:rsid w:val="008C39F2"/>
    <w:rsid w:val="008C61FF"/>
    <w:rsid w:val="008C63FF"/>
    <w:rsid w:val="008C7DE3"/>
    <w:rsid w:val="008E37B9"/>
    <w:rsid w:val="008E4622"/>
    <w:rsid w:val="008E5ABC"/>
    <w:rsid w:val="008E7CA9"/>
    <w:rsid w:val="008F2059"/>
    <w:rsid w:val="008F2282"/>
    <w:rsid w:val="008F3381"/>
    <w:rsid w:val="00901550"/>
    <w:rsid w:val="00901F12"/>
    <w:rsid w:val="00910A66"/>
    <w:rsid w:val="009176F8"/>
    <w:rsid w:val="00917C3F"/>
    <w:rsid w:val="00937477"/>
    <w:rsid w:val="00942C16"/>
    <w:rsid w:val="00947474"/>
    <w:rsid w:val="009539AC"/>
    <w:rsid w:val="00954776"/>
    <w:rsid w:val="00954C2B"/>
    <w:rsid w:val="00960D80"/>
    <w:rsid w:val="0096471D"/>
    <w:rsid w:val="009756D3"/>
    <w:rsid w:val="00977741"/>
    <w:rsid w:val="009805A7"/>
    <w:rsid w:val="00981890"/>
    <w:rsid w:val="0098199C"/>
    <w:rsid w:val="00981BFA"/>
    <w:rsid w:val="009854EB"/>
    <w:rsid w:val="00994288"/>
    <w:rsid w:val="00997190"/>
    <w:rsid w:val="00997717"/>
    <w:rsid w:val="009A5157"/>
    <w:rsid w:val="009A63F2"/>
    <w:rsid w:val="009A77AC"/>
    <w:rsid w:val="009B01DE"/>
    <w:rsid w:val="009B3CFA"/>
    <w:rsid w:val="009B4CBC"/>
    <w:rsid w:val="009B5878"/>
    <w:rsid w:val="009E4265"/>
    <w:rsid w:val="009E4397"/>
    <w:rsid w:val="009E47F9"/>
    <w:rsid w:val="009F11C1"/>
    <w:rsid w:val="009F159B"/>
    <w:rsid w:val="009F6F2D"/>
    <w:rsid w:val="00A105DF"/>
    <w:rsid w:val="00A21B41"/>
    <w:rsid w:val="00A22CE5"/>
    <w:rsid w:val="00A23FCC"/>
    <w:rsid w:val="00A24E4E"/>
    <w:rsid w:val="00A26439"/>
    <w:rsid w:val="00A33A24"/>
    <w:rsid w:val="00A34A78"/>
    <w:rsid w:val="00A36601"/>
    <w:rsid w:val="00A400D7"/>
    <w:rsid w:val="00A451BB"/>
    <w:rsid w:val="00A54FEB"/>
    <w:rsid w:val="00A55661"/>
    <w:rsid w:val="00A55E56"/>
    <w:rsid w:val="00A563F7"/>
    <w:rsid w:val="00A60622"/>
    <w:rsid w:val="00A6211E"/>
    <w:rsid w:val="00A6289E"/>
    <w:rsid w:val="00A65031"/>
    <w:rsid w:val="00A6743A"/>
    <w:rsid w:val="00A74A22"/>
    <w:rsid w:val="00A77237"/>
    <w:rsid w:val="00A811C1"/>
    <w:rsid w:val="00A8162F"/>
    <w:rsid w:val="00A8248B"/>
    <w:rsid w:val="00A8275C"/>
    <w:rsid w:val="00A84DAD"/>
    <w:rsid w:val="00A92D95"/>
    <w:rsid w:val="00A93AEE"/>
    <w:rsid w:val="00A93F9F"/>
    <w:rsid w:val="00A94F00"/>
    <w:rsid w:val="00A95072"/>
    <w:rsid w:val="00AA1ADE"/>
    <w:rsid w:val="00AA2649"/>
    <w:rsid w:val="00AA7B5E"/>
    <w:rsid w:val="00AB14EB"/>
    <w:rsid w:val="00AC0AB5"/>
    <w:rsid w:val="00AC22DC"/>
    <w:rsid w:val="00AC2BA8"/>
    <w:rsid w:val="00AE09AE"/>
    <w:rsid w:val="00AE2434"/>
    <w:rsid w:val="00AE74BB"/>
    <w:rsid w:val="00AF3577"/>
    <w:rsid w:val="00AF752F"/>
    <w:rsid w:val="00B02CB9"/>
    <w:rsid w:val="00B038FB"/>
    <w:rsid w:val="00B05D6C"/>
    <w:rsid w:val="00B13CFC"/>
    <w:rsid w:val="00B1455D"/>
    <w:rsid w:val="00B15704"/>
    <w:rsid w:val="00B1787B"/>
    <w:rsid w:val="00B17BD0"/>
    <w:rsid w:val="00B22928"/>
    <w:rsid w:val="00B24841"/>
    <w:rsid w:val="00B260E8"/>
    <w:rsid w:val="00B27CA4"/>
    <w:rsid w:val="00B30705"/>
    <w:rsid w:val="00B30764"/>
    <w:rsid w:val="00B331FB"/>
    <w:rsid w:val="00B426DC"/>
    <w:rsid w:val="00B44254"/>
    <w:rsid w:val="00B44FDF"/>
    <w:rsid w:val="00B466A0"/>
    <w:rsid w:val="00B46C93"/>
    <w:rsid w:val="00B47209"/>
    <w:rsid w:val="00B53611"/>
    <w:rsid w:val="00B5580B"/>
    <w:rsid w:val="00B613AB"/>
    <w:rsid w:val="00B71F2F"/>
    <w:rsid w:val="00B72EC1"/>
    <w:rsid w:val="00B81DD3"/>
    <w:rsid w:val="00B9567E"/>
    <w:rsid w:val="00B96E2A"/>
    <w:rsid w:val="00B97B66"/>
    <w:rsid w:val="00BA08CD"/>
    <w:rsid w:val="00BA2B15"/>
    <w:rsid w:val="00BB65FC"/>
    <w:rsid w:val="00BB7EDA"/>
    <w:rsid w:val="00BC7B95"/>
    <w:rsid w:val="00BD0F3A"/>
    <w:rsid w:val="00BD259D"/>
    <w:rsid w:val="00BE0C66"/>
    <w:rsid w:val="00BE10B6"/>
    <w:rsid w:val="00BE360B"/>
    <w:rsid w:val="00BE374F"/>
    <w:rsid w:val="00BE387E"/>
    <w:rsid w:val="00BE64F3"/>
    <w:rsid w:val="00BE6F96"/>
    <w:rsid w:val="00BE7AE4"/>
    <w:rsid w:val="00BF15DB"/>
    <w:rsid w:val="00BF2CA1"/>
    <w:rsid w:val="00BF53E1"/>
    <w:rsid w:val="00BF6E9C"/>
    <w:rsid w:val="00BF6FA4"/>
    <w:rsid w:val="00BF7B11"/>
    <w:rsid w:val="00C062FF"/>
    <w:rsid w:val="00C147DF"/>
    <w:rsid w:val="00C21773"/>
    <w:rsid w:val="00C236CD"/>
    <w:rsid w:val="00C26A37"/>
    <w:rsid w:val="00C27BB0"/>
    <w:rsid w:val="00C3618E"/>
    <w:rsid w:val="00C42ED3"/>
    <w:rsid w:val="00C4712F"/>
    <w:rsid w:val="00C61426"/>
    <w:rsid w:val="00C64B8A"/>
    <w:rsid w:val="00C70B26"/>
    <w:rsid w:val="00C767D1"/>
    <w:rsid w:val="00C8184B"/>
    <w:rsid w:val="00C86B17"/>
    <w:rsid w:val="00C90D75"/>
    <w:rsid w:val="00C97392"/>
    <w:rsid w:val="00CA23A6"/>
    <w:rsid w:val="00CA653E"/>
    <w:rsid w:val="00CA71B1"/>
    <w:rsid w:val="00CB2BD2"/>
    <w:rsid w:val="00CC27FD"/>
    <w:rsid w:val="00CC2A9A"/>
    <w:rsid w:val="00CC409F"/>
    <w:rsid w:val="00CC4198"/>
    <w:rsid w:val="00CC70B2"/>
    <w:rsid w:val="00CC7B18"/>
    <w:rsid w:val="00CD2BC1"/>
    <w:rsid w:val="00CD320B"/>
    <w:rsid w:val="00CD793E"/>
    <w:rsid w:val="00CE0BB4"/>
    <w:rsid w:val="00CE33E4"/>
    <w:rsid w:val="00CE4263"/>
    <w:rsid w:val="00CF2D44"/>
    <w:rsid w:val="00CF5FD6"/>
    <w:rsid w:val="00CF7BB4"/>
    <w:rsid w:val="00D011F0"/>
    <w:rsid w:val="00D048C0"/>
    <w:rsid w:val="00D05056"/>
    <w:rsid w:val="00D0667F"/>
    <w:rsid w:val="00D077FB"/>
    <w:rsid w:val="00D12ADD"/>
    <w:rsid w:val="00D14588"/>
    <w:rsid w:val="00D2430D"/>
    <w:rsid w:val="00D320B5"/>
    <w:rsid w:val="00D37F78"/>
    <w:rsid w:val="00D4003E"/>
    <w:rsid w:val="00D4440C"/>
    <w:rsid w:val="00D455A0"/>
    <w:rsid w:val="00D455C1"/>
    <w:rsid w:val="00D509DC"/>
    <w:rsid w:val="00D525A5"/>
    <w:rsid w:val="00D55C24"/>
    <w:rsid w:val="00D56AED"/>
    <w:rsid w:val="00D77B82"/>
    <w:rsid w:val="00D802D3"/>
    <w:rsid w:val="00D925A6"/>
    <w:rsid w:val="00D92BDC"/>
    <w:rsid w:val="00D97899"/>
    <w:rsid w:val="00D97E1B"/>
    <w:rsid w:val="00DA1DE8"/>
    <w:rsid w:val="00DA64A9"/>
    <w:rsid w:val="00DB5463"/>
    <w:rsid w:val="00DC6995"/>
    <w:rsid w:val="00DD4876"/>
    <w:rsid w:val="00DE1D21"/>
    <w:rsid w:val="00DF0542"/>
    <w:rsid w:val="00DF30B1"/>
    <w:rsid w:val="00DF4712"/>
    <w:rsid w:val="00DF56C8"/>
    <w:rsid w:val="00E02030"/>
    <w:rsid w:val="00E1104B"/>
    <w:rsid w:val="00E1263E"/>
    <w:rsid w:val="00E131AB"/>
    <w:rsid w:val="00E17A26"/>
    <w:rsid w:val="00E20625"/>
    <w:rsid w:val="00E212E1"/>
    <w:rsid w:val="00E22B47"/>
    <w:rsid w:val="00E2316E"/>
    <w:rsid w:val="00E25BC3"/>
    <w:rsid w:val="00E3087C"/>
    <w:rsid w:val="00E30DA0"/>
    <w:rsid w:val="00E41F99"/>
    <w:rsid w:val="00E43A92"/>
    <w:rsid w:val="00E44EF1"/>
    <w:rsid w:val="00E527A8"/>
    <w:rsid w:val="00E637D1"/>
    <w:rsid w:val="00E717D6"/>
    <w:rsid w:val="00E723AC"/>
    <w:rsid w:val="00E91EF9"/>
    <w:rsid w:val="00E93026"/>
    <w:rsid w:val="00E94621"/>
    <w:rsid w:val="00E96558"/>
    <w:rsid w:val="00E96768"/>
    <w:rsid w:val="00EA4E10"/>
    <w:rsid w:val="00EA5B92"/>
    <w:rsid w:val="00EA5CB8"/>
    <w:rsid w:val="00EB1C96"/>
    <w:rsid w:val="00EB3936"/>
    <w:rsid w:val="00EB48E6"/>
    <w:rsid w:val="00EB5258"/>
    <w:rsid w:val="00EB5E60"/>
    <w:rsid w:val="00EC2503"/>
    <w:rsid w:val="00EC2DBD"/>
    <w:rsid w:val="00ED1891"/>
    <w:rsid w:val="00ED437E"/>
    <w:rsid w:val="00ED7605"/>
    <w:rsid w:val="00ED77F6"/>
    <w:rsid w:val="00EF444C"/>
    <w:rsid w:val="00F0076A"/>
    <w:rsid w:val="00F01B92"/>
    <w:rsid w:val="00F06192"/>
    <w:rsid w:val="00F14567"/>
    <w:rsid w:val="00F21070"/>
    <w:rsid w:val="00F2567B"/>
    <w:rsid w:val="00F279E2"/>
    <w:rsid w:val="00F3010A"/>
    <w:rsid w:val="00F30BE4"/>
    <w:rsid w:val="00F37E3E"/>
    <w:rsid w:val="00F45FBC"/>
    <w:rsid w:val="00F52AE3"/>
    <w:rsid w:val="00F617B7"/>
    <w:rsid w:val="00F67CFB"/>
    <w:rsid w:val="00F80062"/>
    <w:rsid w:val="00F849FF"/>
    <w:rsid w:val="00F853EA"/>
    <w:rsid w:val="00F95E61"/>
    <w:rsid w:val="00F978F9"/>
    <w:rsid w:val="00FB24F1"/>
    <w:rsid w:val="00FB2B0E"/>
    <w:rsid w:val="00FB77E1"/>
    <w:rsid w:val="00FB79BE"/>
    <w:rsid w:val="00FC1F81"/>
    <w:rsid w:val="00FC53FD"/>
    <w:rsid w:val="00FD14C4"/>
    <w:rsid w:val="00FD1E70"/>
    <w:rsid w:val="00FD2D07"/>
    <w:rsid w:val="00FD3E9F"/>
    <w:rsid w:val="00FD6A99"/>
    <w:rsid w:val="00FE07DC"/>
    <w:rsid w:val="00FE6138"/>
    <w:rsid w:val="00FE7CFB"/>
    <w:rsid w:val="00FF4D04"/>
    <w:rsid w:val="00FF5E1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B17A18"/>
  <w15:docId w15:val="{763A8E06-E0E9-4D9B-9A9C-64B7749B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C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FD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133C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33C"/>
    <w:rPr>
      <w:rFonts w:ascii="Cambria" w:hAnsi="Cambria" w:cs="Times New Roman"/>
      <w:b/>
      <w:i/>
      <w:sz w:val="28"/>
    </w:rPr>
  </w:style>
  <w:style w:type="paragraph" w:styleId="Tytu">
    <w:name w:val="Title"/>
    <w:basedOn w:val="Normalny"/>
    <w:link w:val="TytuZnak"/>
    <w:uiPriority w:val="99"/>
    <w:qFormat/>
    <w:rsid w:val="00CC7B18"/>
    <w:pPr>
      <w:numPr>
        <w:numId w:val="2"/>
      </w:num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3133C"/>
    <w:rPr>
      <w:rFonts w:ascii="Cambria" w:hAnsi="Cambria" w:cs="Times New Roman"/>
      <w:b/>
      <w:kern w:val="28"/>
      <w:sz w:val="32"/>
    </w:rPr>
  </w:style>
  <w:style w:type="paragraph" w:styleId="Lista">
    <w:name w:val="List"/>
    <w:basedOn w:val="Normalny"/>
    <w:uiPriority w:val="99"/>
    <w:rsid w:val="00676408"/>
    <w:pPr>
      <w:ind w:left="283" w:hanging="283"/>
    </w:pPr>
    <w:rPr>
      <w:rFonts w:ascii="Tms Rmn" w:hAnsi="Tms Rm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E16A7"/>
    <w:pPr>
      <w:tabs>
        <w:tab w:val="left" w:pos="284"/>
      </w:tabs>
      <w:spacing w:after="24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133C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64B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3133C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DF56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133C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DF56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3133C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54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3133C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954C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alny"/>
    <w:autoRedefine/>
    <w:uiPriority w:val="99"/>
    <w:rsid w:val="005123B5"/>
    <w:pPr>
      <w:ind w:left="-108"/>
      <w:jc w:val="center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55691A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F6FA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133C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B81D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42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5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72C644C3798478E4DEAAB60BA740C" ma:contentTypeVersion="6" ma:contentTypeDescription="Utwórz nowy dokument." ma:contentTypeScope="" ma:versionID="6561215f9b728a44e95c6028700554a3">
  <xsd:schema xmlns:xsd="http://www.w3.org/2001/XMLSchema" xmlns:xs="http://www.w3.org/2001/XMLSchema" xmlns:p="http://schemas.microsoft.com/office/2006/metadata/properties" xmlns:ns2="da926b76-1486-4dd5-a010-88026bd3bdb3" targetNamespace="http://schemas.microsoft.com/office/2006/metadata/properties" ma:root="true" ma:fieldsID="62a930d861d254c740113bd0e5b7e228" ns2:_="">
    <xsd:import namespace="da926b76-1486-4dd5-a010-88026bd3b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26b76-1486-4dd5-a010-88026bd3b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14A4-7C51-45AA-8883-8EFD40A54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26b76-1486-4dd5-a010-88026bd3b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B8263-080C-4D53-95B4-2640167B6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1882C-315B-416D-9792-0DEB452DF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86592B-6E95-4AC1-9C35-20A411A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blaszyk</dc:creator>
  <cp:keywords/>
  <dc:description/>
  <cp:lastModifiedBy>Magdalena Szymanowska</cp:lastModifiedBy>
  <cp:revision>2</cp:revision>
  <cp:lastPrinted>2019-06-07T07:45:00Z</cp:lastPrinted>
  <dcterms:created xsi:type="dcterms:W3CDTF">2022-06-27T13:16:00Z</dcterms:created>
  <dcterms:modified xsi:type="dcterms:W3CDTF">2022-06-27T13:16:00Z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2022-06-08T09:57:40Z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7157b533-260e-4df7-b298-53b2c62f4b3d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0x01010050372C644C3798478E4DEAAB60BA740C</vt:lpwstr>
  </property>
</Properties>
</file>